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8EFD9" w14:textId="3BA50C56"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9C6D99">
        <w:rPr>
          <w:b/>
          <w:i/>
          <w:noProof/>
          <w:sz w:val="28"/>
        </w:rPr>
        <w:t>6289</w:t>
      </w:r>
    </w:p>
    <w:p w14:paraId="4F58A4D1" w14:textId="52E62D06" w:rsidR="00EE33A2" w:rsidRPr="009607D3" w:rsidRDefault="009607D3" w:rsidP="009607D3">
      <w:pPr>
        <w:pStyle w:val="CRCoverPage"/>
        <w:outlineLvl w:val="0"/>
        <w:rPr>
          <w:b/>
          <w:bCs/>
          <w:noProof/>
          <w:sz w:val="24"/>
        </w:rPr>
      </w:pPr>
      <w:r w:rsidRPr="009607D3">
        <w:rPr>
          <w:b/>
          <w:bCs/>
          <w:sz w:val="24"/>
        </w:rPr>
        <w:t>e-meeting, 15 - 24 November 2021</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1FA317F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A0444">
        <w:rPr>
          <w:rFonts w:ascii="Arial" w:hAnsi="Arial"/>
          <w:b/>
          <w:lang w:val="en-US"/>
        </w:rPr>
        <w:t>Nokia, Nokia Shanghai Bell</w:t>
      </w:r>
    </w:p>
    <w:p w14:paraId="7C9F0994" w14:textId="5CDE080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D20B9">
        <w:rPr>
          <w:rFonts w:ascii="Arial" w:hAnsi="Arial" w:cs="Arial"/>
          <w:b/>
        </w:rPr>
        <w:t xml:space="preserve">Solution for </w:t>
      </w:r>
      <w:r w:rsidR="003D20B9" w:rsidRPr="003D20B9">
        <w:rPr>
          <w:rFonts w:ascii="Arial" w:hAnsi="Arial" w:cs="Arial"/>
          <w:b/>
        </w:rPr>
        <w:t>REQ-DMS-3</w:t>
      </w:r>
      <w:r w:rsidR="003D20B9">
        <w:rPr>
          <w:rFonts w:ascii="Arial" w:hAnsi="Arial" w:cs="Arial"/>
          <w:b/>
        </w:rPr>
        <w:t xml:space="preserve"> and </w:t>
      </w:r>
      <w:r w:rsidR="003D20B9" w:rsidRPr="003D20B9">
        <w:rPr>
          <w:rFonts w:ascii="Arial" w:hAnsi="Arial" w:cs="Arial"/>
          <w:b/>
        </w:rPr>
        <w:t>REQ-DMS-</w:t>
      </w:r>
      <w:r w:rsidR="003D20B9">
        <w:rPr>
          <w:rFonts w:ascii="Arial" w:hAnsi="Arial" w:cs="Arial"/>
          <w:b/>
        </w:rPr>
        <w:t>4 of MnS discovery</w:t>
      </w:r>
    </w:p>
    <w:p w14:paraId="7C3F786F" w14:textId="2CF4B6E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783A478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13E44">
        <w:rPr>
          <w:rFonts w:ascii="Arial" w:hAnsi="Arial"/>
          <w:b/>
        </w:rPr>
        <w:t>6.4.16</w:t>
      </w:r>
    </w:p>
    <w:p w14:paraId="4CA31BAF" w14:textId="77777777" w:rsidR="00C022E3" w:rsidRDefault="00C022E3">
      <w:pPr>
        <w:pStyle w:val="Heading1"/>
      </w:pPr>
      <w:r>
        <w:t>1</w:t>
      </w:r>
      <w:r>
        <w:tab/>
        <w:t>Decision/action requested</w:t>
      </w:r>
    </w:p>
    <w:p w14:paraId="2869F91E" w14:textId="46E0B12E" w:rsidR="00C022E3" w:rsidRDefault="003627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SA5 is requested to discuss solutions for </w:t>
      </w:r>
      <w:r w:rsidRPr="0036275F">
        <w:rPr>
          <w:b/>
          <w:i/>
        </w:rPr>
        <w:t>REQ-DMS-3 and REQ-DMS-4 of MnS discovery</w:t>
      </w:r>
      <w:r>
        <w:rPr>
          <w:b/>
          <w:i/>
        </w:rPr>
        <w:t>, and selct one.</w:t>
      </w:r>
    </w:p>
    <w:p w14:paraId="0486C6FF" w14:textId="56DB2EC6" w:rsidR="00C022E3" w:rsidRDefault="00C022E3">
      <w:pPr>
        <w:pStyle w:val="Heading1"/>
      </w:pPr>
      <w:r>
        <w:t>2</w:t>
      </w:r>
      <w:r>
        <w:tab/>
        <w:t>References</w:t>
      </w:r>
    </w:p>
    <w:p w14:paraId="319E449D" w14:textId="0BFDF295" w:rsidR="008936EF" w:rsidRPr="008936EF" w:rsidRDefault="003D09A8" w:rsidP="008936EF">
      <w:r>
        <w:t>None.</w:t>
      </w:r>
    </w:p>
    <w:p w14:paraId="7AF88910" w14:textId="0E6017E6" w:rsidR="00C022E3" w:rsidRDefault="00C022E3">
      <w:pPr>
        <w:pStyle w:val="Heading1"/>
      </w:pPr>
      <w:r>
        <w:t>3</w:t>
      </w:r>
      <w:r>
        <w:tab/>
        <w:t>Rationale</w:t>
      </w:r>
    </w:p>
    <w:p w14:paraId="17819851" w14:textId="252BD26A" w:rsidR="00510E80" w:rsidRPr="00510E80" w:rsidRDefault="00510E80" w:rsidP="00510E80">
      <w:pPr>
        <w:pStyle w:val="Heading2"/>
      </w:pPr>
      <w:r>
        <w:t>3.1</w:t>
      </w:r>
      <w:r>
        <w:tab/>
        <w:t>Status of the work</w:t>
      </w:r>
    </w:p>
    <w:p w14:paraId="628649F4" w14:textId="337FB305" w:rsidR="006E65A0" w:rsidRDefault="006E65A0" w:rsidP="006E65A0">
      <w:r>
        <w:t xml:space="preserve">For the discovery of Management </w:t>
      </w:r>
      <w:r w:rsidR="00510E80">
        <w:t>Services,</w:t>
      </w:r>
      <w:r>
        <w:t xml:space="preserve"> the following requirements are specified in 3GPP TS 28.537, clause 5.2.2:</w:t>
      </w:r>
    </w:p>
    <w:p w14:paraId="4A6A991A" w14:textId="77777777" w:rsidR="006E65A0" w:rsidRPr="00345986" w:rsidRDefault="006E65A0" w:rsidP="006E65A0">
      <w:pPr>
        <w:rPr>
          <w:i/>
          <w:iCs/>
          <w:lang w:eastAsia="zh-CN"/>
        </w:rPr>
      </w:pPr>
      <w:r w:rsidRPr="00345986">
        <w:rPr>
          <w:b/>
          <w:i/>
          <w:iCs/>
        </w:rPr>
        <w:t xml:space="preserve">REQ-DMS-1: </w:t>
      </w:r>
      <w:r w:rsidRPr="00345986">
        <w:rPr>
          <w:i/>
          <w:iCs/>
          <w:lang w:eastAsia="zh-CN"/>
        </w:rPr>
        <w:t xml:space="preserve">The 3GPP management system shall </w:t>
      </w:r>
      <w:r w:rsidRPr="00345986">
        <w:rPr>
          <w:i/>
          <w:iCs/>
        </w:rPr>
        <w:t xml:space="preserve">provide capabilities </w:t>
      </w:r>
      <w:r w:rsidRPr="00345986">
        <w:rPr>
          <w:i/>
          <w:iCs/>
          <w:lang w:eastAsia="zh-CN"/>
        </w:rPr>
        <w:t>allowing MnS producers to publish its their management capabilities (including the endpoint address) for use by MnS consumers wishing to interact with these MnS producers.</w:t>
      </w:r>
    </w:p>
    <w:p w14:paraId="76805B40" w14:textId="77777777" w:rsidR="006E65A0" w:rsidRPr="00345986" w:rsidRDefault="006E65A0" w:rsidP="006E65A0">
      <w:pPr>
        <w:rPr>
          <w:i/>
          <w:iCs/>
          <w:lang w:eastAsia="zh-CN"/>
        </w:rPr>
      </w:pPr>
      <w:r w:rsidRPr="00345986">
        <w:rPr>
          <w:b/>
          <w:i/>
          <w:iCs/>
        </w:rPr>
        <w:t xml:space="preserve">REQ-DMS-2: </w:t>
      </w:r>
      <w:r w:rsidRPr="00345986">
        <w:rPr>
          <w:i/>
          <w:iCs/>
          <w:lang w:eastAsia="zh-CN"/>
        </w:rPr>
        <w:t xml:space="preserve">The 3GPP management system shall </w:t>
      </w:r>
      <w:r w:rsidRPr="00345986">
        <w:rPr>
          <w:i/>
          <w:iCs/>
        </w:rPr>
        <w:t xml:space="preserve">provide capabilities </w:t>
      </w:r>
      <w:r w:rsidRPr="00345986">
        <w:rPr>
          <w:i/>
          <w:iCs/>
          <w:lang w:eastAsia="zh-CN"/>
        </w:rPr>
        <w:t xml:space="preserve">allowing MnS consumers to </w:t>
      </w:r>
      <w:r w:rsidRPr="00345986">
        <w:rPr>
          <w:i/>
          <w:iCs/>
          <w:color w:val="000000"/>
        </w:rPr>
        <w:t xml:space="preserve">retrieve </w:t>
      </w:r>
      <w:r w:rsidRPr="00345986">
        <w:rPr>
          <w:i/>
          <w:iCs/>
          <w:lang w:eastAsia="zh-CN"/>
        </w:rPr>
        <w:t xml:space="preserve">the management capabilities published by MnS producers. </w:t>
      </w:r>
    </w:p>
    <w:p w14:paraId="35399A2A" w14:textId="77777777" w:rsidR="006E65A0" w:rsidRPr="00345986" w:rsidRDefault="006E65A0" w:rsidP="006E65A0">
      <w:pPr>
        <w:rPr>
          <w:i/>
          <w:iCs/>
          <w:lang w:eastAsia="zh-CN"/>
        </w:rPr>
      </w:pPr>
      <w:bookmarkStart w:id="0" w:name="_Hlk87013295"/>
      <w:r w:rsidRPr="00345986">
        <w:rPr>
          <w:b/>
          <w:i/>
          <w:iCs/>
        </w:rPr>
        <w:t>REQ-DMS-3</w:t>
      </w:r>
      <w:bookmarkEnd w:id="0"/>
      <w:r w:rsidRPr="00345986">
        <w:rPr>
          <w:b/>
          <w:i/>
          <w:iCs/>
        </w:rPr>
        <w:t xml:space="preserve">: </w:t>
      </w:r>
      <w:r w:rsidRPr="00345986">
        <w:rPr>
          <w:i/>
          <w:iCs/>
          <w:lang w:eastAsia="zh-CN"/>
        </w:rPr>
        <w:t>The 3GPP management system shall provide capabilities allowing to discover MnS producers that are managing a specified managed entity.</w:t>
      </w:r>
    </w:p>
    <w:p w14:paraId="7DDC1718" w14:textId="77777777" w:rsidR="006E65A0" w:rsidRPr="00345986" w:rsidRDefault="006E65A0" w:rsidP="006E65A0">
      <w:pPr>
        <w:rPr>
          <w:i/>
          <w:iCs/>
          <w:lang w:eastAsia="zh-CN"/>
        </w:rPr>
      </w:pPr>
      <w:r w:rsidRPr="00345986">
        <w:rPr>
          <w:b/>
          <w:i/>
          <w:iCs/>
        </w:rPr>
        <w:t xml:space="preserve">REQ-DMS-4: </w:t>
      </w:r>
      <w:r w:rsidRPr="00345986">
        <w:rPr>
          <w:i/>
          <w:iCs/>
          <w:lang w:eastAsia="zh-CN"/>
        </w:rPr>
        <w:t>The 3GPP management system shall provide capabilities allowing to discover the managed entities a MnS producer is responsible for.</w:t>
      </w:r>
    </w:p>
    <w:p w14:paraId="65DB9FDC" w14:textId="3590A1CD" w:rsidR="006E65A0" w:rsidRDefault="006E65A0" w:rsidP="006E65A0"/>
    <w:p w14:paraId="6B5B98D5" w14:textId="45B9F4F7" w:rsidR="006E65A0" w:rsidRDefault="006E65A0" w:rsidP="006E65A0">
      <w:pPr>
        <w:jc w:val="both"/>
      </w:pPr>
      <w:r>
        <w:t xml:space="preserve">A (partial) solution for </w:t>
      </w:r>
      <w:r w:rsidRPr="00676A4B">
        <w:t>REQ-DMS-</w:t>
      </w:r>
      <w:r>
        <w:t xml:space="preserve">1 and </w:t>
      </w:r>
      <w:r w:rsidRPr="00676A4B">
        <w:t>REQ-DMS-</w:t>
      </w:r>
      <w:r>
        <w:t>2 is documented in the approved contribution</w:t>
      </w:r>
    </w:p>
    <w:p w14:paraId="3403236F" w14:textId="77777777" w:rsidR="006E65A0" w:rsidRDefault="00C64612" w:rsidP="006E65A0">
      <w:pPr>
        <w:jc w:val="both"/>
      </w:pPr>
      <w:hyperlink r:id="rId8" w:history="1">
        <w:r w:rsidR="006E65A0" w:rsidRPr="007628A2">
          <w:rPr>
            <w:rStyle w:val="Hyperlink"/>
          </w:rPr>
          <w:t>https://www.3gpp.org/ftp/TSG_SA/WG5_TM/TSGS5_139e/Docs/S5-215532.zip</w:t>
        </w:r>
      </w:hyperlink>
    </w:p>
    <w:p w14:paraId="77731D22" w14:textId="77777777" w:rsidR="006E65A0" w:rsidRDefault="006E65A0" w:rsidP="006E65A0">
      <w:pPr>
        <w:jc w:val="both"/>
      </w:pPr>
      <w:r>
        <w:t>It specifies the objects "MnsRegistry" and "MnsInfo" that can be used to implement a MnS for MnS discovery.</w:t>
      </w:r>
    </w:p>
    <w:p w14:paraId="163189F4" w14:textId="77777777" w:rsidR="006E65A0" w:rsidRDefault="006E65A0" w:rsidP="006E65A0">
      <w:pPr>
        <w:jc w:val="both"/>
      </w:pPr>
    </w:p>
    <w:p w14:paraId="05861F00" w14:textId="77777777" w:rsidR="006E65A0" w:rsidRDefault="006E65A0" w:rsidP="006E65A0">
      <w:pPr>
        <w:jc w:val="center"/>
      </w:pPr>
      <w:r>
        <w:rPr>
          <w:noProof/>
        </w:rPr>
        <w:drawing>
          <wp:inline distT="0" distB="0" distL="0" distR="0" wp14:anchorId="3E57E616" wp14:editId="4D22A718">
            <wp:extent cx="5529600" cy="468000"/>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9600" cy="468000"/>
                    </a:xfrm>
                    <a:prstGeom prst="rect">
                      <a:avLst/>
                    </a:prstGeom>
                    <a:noFill/>
                    <a:ln>
                      <a:noFill/>
                    </a:ln>
                  </pic:spPr>
                </pic:pic>
              </a:graphicData>
            </a:graphic>
          </wp:inline>
        </w:drawing>
      </w:r>
    </w:p>
    <w:p w14:paraId="055FEFD0" w14:textId="77777777" w:rsidR="006E65A0" w:rsidRPr="00954F7D" w:rsidRDefault="006E65A0" w:rsidP="006E65A0">
      <w:pPr>
        <w:jc w:val="center"/>
        <w:rPr>
          <w:rFonts w:ascii="Arial" w:hAnsi="Arial" w:cs="Arial"/>
          <w:b/>
          <w:bCs/>
        </w:rPr>
      </w:pPr>
      <w:r w:rsidRPr="00954F7D">
        <w:rPr>
          <w:rFonts w:ascii="Arial" w:hAnsi="Arial" w:cs="Arial"/>
          <w:b/>
          <w:bCs/>
        </w:rPr>
        <w:t>Figure: NRM fragment for MnS discovery</w:t>
      </w:r>
    </w:p>
    <w:p w14:paraId="57B05465" w14:textId="77777777" w:rsidR="006E65A0" w:rsidRDefault="006E65A0" w:rsidP="006E65A0">
      <w:pPr>
        <w:jc w:val="both"/>
      </w:pPr>
    </w:p>
    <w:tbl>
      <w:tblPr>
        <w:tblW w:w="4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3"/>
        <w:gridCol w:w="948"/>
        <w:gridCol w:w="1166"/>
        <w:gridCol w:w="1076"/>
        <w:gridCol w:w="1117"/>
        <w:gridCol w:w="1237"/>
      </w:tblGrid>
      <w:tr w:rsidR="006E65A0" w14:paraId="6DA607EF" w14:textId="77777777" w:rsidTr="006E65A0">
        <w:trPr>
          <w:cantSplit/>
          <w:jc w:val="center"/>
        </w:trPr>
        <w:tc>
          <w:tcPr>
            <w:tcW w:w="1853" w:type="pct"/>
            <w:tcBorders>
              <w:top w:val="single" w:sz="4" w:space="0" w:color="auto"/>
              <w:left w:val="single" w:sz="4" w:space="0" w:color="auto"/>
              <w:bottom w:val="single" w:sz="4" w:space="0" w:color="auto"/>
              <w:right w:val="single" w:sz="4" w:space="0" w:color="auto"/>
            </w:tcBorders>
            <w:shd w:val="pct10" w:color="auto" w:fill="FFFFFF"/>
            <w:vAlign w:val="bottom"/>
            <w:hideMark/>
          </w:tcPr>
          <w:p w14:paraId="22A279F0" w14:textId="77777777" w:rsidR="006E65A0" w:rsidRDefault="006E65A0" w:rsidP="006C06CE">
            <w:pPr>
              <w:pStyle w:val="TAH"/>
            </w:pPr>
            <w:r>
              <w:t>Attribute name</w:t>
            </w:r>
          </w:p>
        </w:tc>
        <w:tc>
          <w:tcPr>
            <w:tcW w:w="538" w:type="pct"/>
            <w:tcBorders>
              <w:top w:val="single" w:sz="4" w:space="0" w:color="auto"/>
              <w:left w:val="single" w:sz="4" w:space="0" w:color="auto"/>
              <w:bottom w:val="single" w:sz="4" w:space="0" w:color="auto"/>
              <w:right w:val="single" w:sz="4" w:space="0" w:color="auto"/>
            </w:tcBorders>
            <w:shd w:val="pct10" w:color="auto" w:fill="FFFFFF"/>
            <w:vAlign w:val="bottom"/>
            <w:hideMark/>
          </w:tcPr>
          <w:p w14:paraId="4E2CBE75" w14:textId="77777777" w:rsidR="006E65A0" w:rsidRDefault="006E65A0" w:rsidP="006C06CE">
            <w:pPr>
              <w:pStyle w:val="TAH"/>
            </w:pPr>
            <w:r>
              <w:t>S</w:t>
            </w:r>
          </w:p>
        </w:tc>
        <w:tc>
          <w:tcPr>
            <w:tcW w:w="662" w:type="pct"/>
            <w:tcBorders>
              <w:top w:val="single" w:sz="4" w:space="0" w:color="auto"/>
              <w:left w:val="single" w:sz="4" w:space="0" w:color="auto"/>
              <w:bottom w:val="single" w:sz="4" w:space="0" w:color="auto"/>
              <w:right w:val="single" w:sz="4" w:space="0" w:color="auto"/>
            </w:tcBorders>
            <w:shd w:val="pct10" w:color="auto" w:fill="FFFFFF"/>
            <w:vAlign w:val="bottom"/>
            <w:hideMark/>
          </w:tcPr>
          <w:p w14:paraId="25937947" w14:textId="77777777" w:rsidR="006E65A0" w:rsidRDefault="006E65A0" w:rsidP="006C06CE">
            <w:pPr>
              <w:pStyle w:val="TAH"/>
            </w:pPr>
            <w:r>
              <w:t>isReadable</w:t>
            </w:r>
          </w:p>
        </w:tc>
        <w:tc>
          <w:tcPr>
            <w:tcW w:w="611" w:type="pct"/>
            <w:tcBorders>
              <w:top w:val="single" w:sz="4" w:space="0" w:color="auto"/>
              <w:left w:val="single" w:sz="4" w:space="0" w:color="auto"/>
              <w:bottom w:val="single" w:sz="4" w:space="0" w:color="auto"/>
              <w:right w:val="single" w:sz="4" w:space="0" w:color="auto"/>
            </w:tcBorders>
            <w:shd w:val="pct10" w:color="auto" w:fill="FFFFFF"/>
            <w:vAlign w:val="bottom"/>
            <w:hideMark/>
          </w:tcPr>
          <w:p w14:paraId="25A06C6A" w14:textId="77777777" w:rsidR="006E65A0" w:rsidRDefault="006E65A0" w:rsidP="006C06CE">
            <w:pPr>
              <w:pStyle w:val="TAH"/>
            </w:pPr>
            <w:r>
              <w:t>isWritable</w:t>
            </w:r>
          </w:p>
        </w:tc>
        <w:tc>
          <w:tcPr>
            <w:tcW w:w="634" w:type="pct"/>
            <w:tcBorders>
              <w:top w:val="single" w:sz="4" w:space="0" w:color="auto"/>
              <w:left w:val="single" w:sz="4" w:space="0" w:color="auto"/>
              <w:bottom w:val="single" w:sz="4" w:space="0" w:color="auto"/>
              <w:right w:val="single" w:sz="4" w:space="0" w:color="auto"/>
            </w:tcBorders>
            <w:shd w:val="pct10" w:color="auto" w:fill="FFFFFF"/>
          </w:tcPr>
          <w:p w14:paraId="166BED43" w14:textId="77777777" w:rsidR="006E65A0" w:rsidRDefault="006E65A0" w:rsidP="006C06CE">
            <w:pPr>
              <w:pStyle w:val="TAH"/>
            </w:pPr>
            <w:r>
              <w:t>isInvariant</w:t>
            </w:r>
          </w:p>
        </w:tc>
        <w:tc>
          <w:tcPr>
            <w:tcW w:w="702" w:type="pct"/>
            <w:tcBorders>
              <w:top w:val="single" w:sz="4" w:space="0" w:color="auto"/>
              <w:left w:val="single" w:sz="4" w:space="0" w:color="auto"/>
              <w:bottom w:val="single" w:sz="4" w:space="0" w:color="auto"/>
              <w:right w:val="single" w:sz="4" w:space="0" w:color="auto"/>
            </w:tcBorders>
            <w:shd w:val="pct10" w:color="auto" w:fill="FFFFFF"/>
          </w:tcPr>
          <w:p w14:paraId="4579D325" w14:textId="77777777" w:rsidR="006E65A0" w:rsidRDefault="006E65A0" w:rsidP="006C06CE">
            <w:pPr>
              <w:pStyle w:val="TAH"/>
            </w:pPr>
            <w:r>
              <w:t>isNotifyable</w:t>
            </w:r>
          </w:p>
        </w:tc>
      </w:tr>
      <w:tr w:rsidR="006E65A0" w14:paraId="2F12A3AA" w14:textId="77777777" w:rsidTr="006E65A0">
        <w:trPr>
          <w:cantSplit/>
          <w:jc w:val="center"/>
        </w:trPr>
        <w:tc>
          <w:tcPr>
            <w:tcW w:w="1853" w:type="pct"/>
            <w:tcBorders>
              <w:top w:val="single" w:sz="4" w:space="0" w:color="auto"/>
              <w:left w:val="single" w:sz="4" w:space="0" w:color="auto"/>
              <w:bottom w:val="single" w:sz="4" w:space="0" w:color="auto"/>
              <w:right w:val="single" w:sz="4" w:space="0" w:color="auto"/>
            </w:tcBorders>
            <w:hideMark/>
          </w:tcPr>
          <w:p w14:paraId="158B3F55" w14:textId="77777777" w:rsidR="006E65A0" w:rsidRPr="0070462A" w:rsidRDefault="006E65A0" w:rsidP="006C06CE">
            <w:pPr>
              <w:pStyle w:val="TAL"/>
              <w:rPr>
                <w:lang w:eastAsia="zh-CN"/>
              </w:rPr>
            </w:pPr>
            <w:r w:rsidRPr="0070462A">
              <w:rPr>
                <w:lang w:eastAsia="zh-CN"/>
              </w:rPr>
              <w:t>mnsLabel</w:t>
            </w:r>
          </w:p>
        </w:tc>
        <w:tc>
          <w:tcPr>
            <w:tcW w:w="538" w:type="pct"/>
            <w:tcBorders>
              <w:top w:val="single" w:sz="4" w:space="0" w:color="auto"/>
              <w:left w:val="single" w:sz="4" w:space="0" w:color="auto"/>
              <w:bottom w:val="single" w:sz="4" w:space="0" w:color="auto"/>
              <w:right w:val="single" w:sz="4" w:space="0" w:color="auto"/>
            </w:tcBorders>
            <w:hideMark/>
          </w:tcPr>
          <w:p w14:paraId="1A095BC0" w14:textId="77777777" w:rsidR="006E65A0" w:rsidRDefault="006E65A0" w:rsidP="006C06CE">
            <w:pPr>
              <w:pStyle w:val="TAL"/>
              <w:jc w:val="center"/>
              <w:rPr>
                <w:lang w:eastAsia="zh-CN"/>
              </w:rPr>
            </w:pPr>
            <w:r>
              <w:rPr>
                <w:lang w:eastAsia="zh-CN"/>
              </w:rPr>
              <w:t>M</w:t>
            </w:r>
          </w:p>
        </w:tc>
        <w:tc>
          <w:tcPr>
            <w:tcW w:w="662" w:type="pct"/>
            <w:tcBorders>
              <w:top w:val="single" w:sz="4" w:space="0" w:color="auto"/>
              <w:left w:val="single" w:sz="4" w:space="0" w:color="auto"/>
              <w:bottom w:val="single" w:sz="4" w:space="0" w:color="auto"/>
              <w:right w:val="single" w:sz="4" w:space="0" w:color="auto"/>
            </w:tcBorders>
            <w:hideMark/>
          </w:tcPr>
          <w:p w14:paraId="74118D3E" w14:textId="77777777" w:rsidR="006E65A0" w:rsidRDefault="006E65A0" w:rsidP="006C06CE">
            <w:pPr>
              <w:pStyle w:val="TAL"/>
              <w:jc w:val="center"/>
              <w:rPr>
                <w:lang w:eastAsia="zh-CN"/>
              </w:rPr>
            </w:pPr>
            <w:r>
              <w:rPr>
                <w:lang w:eastAsia="zh-CN"/>
              </w:rPr>
              <w:t>T</w:t>
            </w:r>
          </w:p>
        </w:tc>
        <w:tc>
          <w:tcPr>
            <w:tcW w:w="611" w:type="pct"/>
            <w:tcBorders>
              <w:top w:val="single" w:sz="4" w:space="0" w:color="auto"/>
              <w:left w:val="single" w:sz="4" w:space="0" w:color="auto"/>
              <w:bottom w:val="single" w:sz="4" w:space="0" w:color="auto"/>
              <w:right w:val="single" w:sz="4" w:space="0" w:color="auto"/>
            </w:tcBorders>
            <w:hideMark/>
          </w:tcPr>
          <w:p w14:paraId="60648213" w14:textId="77777777" w:rsidR="006E65A0" w:rsidRDefault="006E65A0" w:rsidP="006C06CE">
            <w:pPr>
              <w:pStyle w:val="TAL"/>
              <w:jc w:val="center"/>
              <w:rPr>
                <w:lang w:eastAsia="zh-CN"/>
              </w:rPr>
            </w:pPr>
            <w:r>
              <w:rPr>
                <w:lang w:eastAsia="zh-CN"/>
              </w:rPr>
              <w:t>F</w:t>
            </w:r>
          </w:p>
        </w:tc>
        <w:tc>
          <w:tcPr>
            <w:tcW w:w="634" w:type="pct"/>
            <w:tcBorders>
              <w:top w:val="single" w:sz="4" w:space="0" w:color="auto"/>
              <w:left w:val="single" w:sz="4" w:space="0" w:color="auto"/>
              <w:bottom w:val="single" w:sz="4" w:space="0" w:color="auto"/>
              <w:right w:val="single" w:sz="4" w:space="0" w:color="auto"/>
            </w:tcBorders>
            <w:hideMark/>
          </w:tcPr>
          <w:p w14:paraId="0ADF0B2A" w14:textId="77777777" w:rsidR="006E65A0" w:rsidRDefault="006E65A0" w:rsidP="006C06CE">
            <w:pPr>
              <w:pStyle w:val="TAL"/>
              <w:jc w:val="center"/>
              <w:rPr>
                <w:lang w:eastAsia="zh-CN"/>
              </w:rPr>
            </w:pPr>
            <w:r>
              <w:rPr>
                <w:lang w:eastAsia="zh-CN"/>
              </w:rPr>
              <w:t>F</w:t>
            </w:r>
          </w:p>
        </w:tc>
        <w:tc>
          <w:tcPr>
            <w:tcW w:w="702" w:type="pct"/>
            <w:tcBorders>
              <w:top w:val="single" w:sz="4" w:space="0" w:color="auto"/>
              <w:left w:val="single" w:sz="4" w:space="0" w:color="auto"/>
              <w:bottom w:val="single" w:sz="4" w:space="0" w:color="auto"/>
              <w:right w:val="single" w:sz="4" w:space="0" w:color="auto"/>
            </w:tcBorders>
            <w:hideMark/>
          </w:tcPr>
          <w:p w14:paraId="29BC1231" w14:textId="77777777" w:rsidR="006E65A0" w:rsidRDefault="006E65A0" w:rsidP="006C06CE">
            <w:pPr>
              <w:pStyle w:val="TAL"/>
              <w:jc w:val="center"/>
              <w:rPr>
                <w:lang w:eastAsia="zh-CN"/>
              </w:rPr>
            </w:pPr>
            <w:r>
              <w:rPr>
                <w:lang w:eastAsia="zh-CN"/>
              </w:rPr>
              <w:t>T</w:t>
            </w:r>
          </w:p>
        </w:tc>
      </w:tr>
      <w:tr w:rsidR="006E65A0" w14:paraId="4AB62E0A" w14:textId="77777777" w:rsidTr="006E65A0">
        <w:trPr>
          <w:cantSplit/>
          <w:jc w:val="center"/>
        </w:trPr>
        <w:tc>
          <w:tcPr>
            <w:tcW w:w="1853" w:type="pct"/>
            <w:tcBorders>
              <w:top w:val="single" w:sz="4" w:space="0" w:color="auto"/>
              <w:left w:val="single" w:sz="4" w:space="0" w:color="auto"/>
              <w:bottom w:val="single" w:sz="4" w:space="0" w:color="auto"/>
              <w:right w:val="single" w:sz="4" w:space="0" w:color="auto"/>
            </w:tcBorders>
            <w:hideMark/>
          </w:tcPr>
          <w:p w14:paraId="791D7DA2" w14:textId="77777777" w:rsidR="006E65A0" w:rsidRPr="0070462A" w:rsidRDefault="006E65A0" w:rsidP="006C06CE">
            <w:pPr>
              <w:pStyle w:val="TAL"/>
              <w:rPr>
                <w:lang w:eastAsia="zh-CN"/>
              </w:rPr>
            </w:pPr>
            <w:r w:rsidRPr="0070462A">
              <w:rPr>
                <w:lang w:eastAsia="zh-CN"/>
              </w:rPr>
              <w:t>mnsType</w:t>
            </w:r>
          </w:p>
        </w:tc>
        <w:tc>
          <w:tcPr>
            <w:tcW w:w="538" w:type="pct"/>
            <w:tcBorders>
              <w:top w:val="single" w:sz="4" w:space="0" w:color="auto"/>
              <w:left w:val="single" w:sz="4" w:space="0" w:color="auto"/>
              <w:bottom w:val="single" w:sz="4" w:space="0" w:color="auto"/>
              <w:right w:val="single" w:sz="4" w:space="0" w:color="auto"/>
            </w:tcBorders>
            <w:hideMark/>
          </w:tcPr>
          <w:p w14:paraId="7B6997A0" w14:textId="77777777" w:rsidR="006E65A0" w:rsidRDefault="006E65A0" w:rsidP="006C06CE">
            <w:pPr>
              <w:pStyle w:val="TAL"/>
              <w:jc w:val="center"/>
              <w:rPr>
                <w:lang w:eastAsia="zh-CN"/>
              </w:rPr>
            </w:pPr>
            <w:r>
              <w:rPr>
                <w:lang w:eastAsia="zh-CN"/>
              </w:rPr>
              <w:t>M</w:t>
            </w:r>
          </w:p>
        </w:tc>
        <w:tc>
          <w:tcPr>
            <w:tcW w:w="662" w:type="pct"/>
            <w:tcBorders>
              <w:top w:val="single" w:sz="4" w:space="0" w:color="auto"/>
              <w:left w:val="single" w:sz="4" w:space="0" w:color="auto"/>
              <w:bottom w:val="single" w:sz="4" w:space="0" w:color="auto"/>
              <w:right w:val="single" w:sz="4" w:space="0" w:color="auto"/>
            </w:tcBorders>
            <w:hideMark/>
          </w:tcPr>
          <w:p w14:paraId="1CEAC4FF" w14:textId="77777777" w:rsidR="006E65A0" w:rsidRDefault="006E65A0" w:rsidP="006C06CE">
            <w:pPr>
              <w:pStyle w:val="TAL"/>
              <w:jc w:val="center"/>
              <w:rPr>
                <w:lang w:eastAsia="zh-CN"/>
              </w:rPr>
            </w:pPr>
            <w:r>
              <w:rPr>
                <w:lang w:eastAsia="zh-CN"/>
              </w:rPr>
              <w:t>T</w:t>
            </w:r>
          </w:p>
        </w:tc>
        <w:tc>
          <w:tcPr>
            <w:tcW w:w="611" w:type="pct"/>
            <w:tcBorders>
              <w:top w:val="single" w:sz="4" w:space="0" w:color="auto"/>
              <w:left w:val="single" w:sz="4" w:space="0" w:color="auto"/>
              <w:bottom w:val="single" w:sz="4" w:space="0" w:color="auto"/>
              <w:right w:val="single" w:sz="4" w:space="0" w:color="auto"/>
            </w:tcBorders>
            <w:hideMark/>
          </w:tcPr>
          <w:p w14:paraId="75942574" w14:textId="77777777" w:rsidR="006E65A0" w:rsidRDefault="006E65A0" w:rsidP="006C06CE">
            <w:pPr>
              <w:pStyle w:val="TAL"/>
              <w:jc w:val="center"/>
              <w:rPr>
                <w:lang w:eastAsia="zh-CN"/>
              </w:rPr>
            </w:pPr>
            <w:r>
              <w:rPr>
                <w:lang w:eastAsia="zh-CN"/>
              </w:rPr>
              <w:t>F</w:t>
            </w:r>
          </w:p>
        </w:tc>
        <w:tc>
          <w:tcPr>
            <w:tcW w:w="634" w:type="pct"/>
            <w:tcBorders>
              <w:top w:val="single" w:sz="4" w:space="0" w:color="auto"/>
              <w:left w:val="single" w:sz="4" w:space="0" w:color="auto"/>
              <w:bottom w:val="single" w:sz="4" w:space="0" w:color="auto"/>
              <w:right w:val="single" w:sz="4" w:space="0" w:color="auto"/>
            </w:tcBorders>
            <w:hideMark/>
          </w:tcPr>
          <w:p w14:paraId="4F6DC388" w14:textId="77777777" w:rsidR="006E65A0" w:rsidRDefault="006E65A0" w:rsidP="006C06CE">
            <w:pPr>
              <w:pStyle w:val="TAL"/>
              <w:jc w:val="center"/>
              <w:rPr>
                <w:lang w:eastAsia="zh-CN"/>
              </w:rPr>
            </w:pPr>
            <w:r>
              <w:rPr>
                <w:lang w:eastAsia="zh-CN"/>
              </w:rPr>
              <w:t>F</w:t>
            </w:r>
          </w:p>
        </w:tc>
        <w:tc>
          <w:tcPr>
            <w:tcW w:w="702" w:type="pct"/>
            <w:tcBorders>
              <w:top w:val="single" w:sz="4" w:space="0" w:color="auto"/>
              <w:left w:val="single" w:sz="4" w:space="0" w:color="auto"/>
              <w:bottom w:val="single" w:sz="4" w:space="0" w:color="auto"/>
              <w:right w:val="single" w:sz="4" w:space="0" w:color="auto"/>
            </w:tcBorders>
            <w:hideMark/>
          </w:tcPr>
          <w:p w14:paraId="40F323EE" w14:textId="77777777" w:rsidR="006E65A0" w:rsidRDefault="006E65A0" w:rsidP="006C06CE">
            <w:pPr>
              <w:pStyle w:val="TAL"/>
              <w:jc w:val="center"/>
              <w:rPr>
                <w:lang w:eastAsia="zh-CN"/>
              </w:rPr>
            </w:pPr>
            <w:r>
              <w:rPr>
                <w:lang w:eastAsia="zh-CN"/>
              </w:rPr>
              <w:t>T</w:t>
            </w:r>
          </w:p>
        </w:tc>
      </w:tr>
      <w:tr w:rsidR="006E65A0" w14:paraId="4CD93E55" w14:textId="77777777" w:rsidTr="006E65A0">
        <w:trPr>
          <w:cantSplit/>
          <w:jc w:val="center"/>
        </w:trPr>
        <w:tc>
          <w:tcPr>
            <w:tcW w:w="1853" w:type="pct"/>
            <w:tcBorders>
              <w:top w:val="single" w:sz="4" w:space="0" w:color="auto"/>
              <w:left w:val="single" w:sz="4" w:space="0" w:color="auto"/>
              <w:bottom w:val="single" w:sz="4" w:space="0" w:color="auto"/>
              <w:right w:val="single" w:sz="4" w:space="0" w:color="auto"/>
            </w:tcBorders>
            <w:hideMark/>
          </w:tcPr>
          <w:p w14:paraId="4A110189" w14:textId="77777777" w:rsidR="006E65A0" w:rsidRPr="0070462A" w:rsidRDefault="006E65A0" w:rsidP="006C06CE">
            <w:pPr>
              <w:pStyle w:val="TAL"/>
            </w:pPr>
            <w:r w:rsidRPr="0070462A">
              <w:t>mnsVersion</w:t>
            </w:r>
          </w:p>
        </w:tc>
        <w:tc>
          <w:tcPr>
            <w:tcW w:w="538" w:type="pct"/>
            <w:tcBorders>
              <w:top w:val="single" w:sz="4" w:space="0" w:color="auto"/>
              <w:left w:val="single" w:sz="4" w:space="0" w:color="auto"/>
              <w:bottom w:val="single" w:sz="4" w:space="0" w:color="auto"/>
              <w:right w:val="single" w:sz="4" w:space="0" w:color="auto"/>
            </w:tcBorders>
            <w:hideMark/>
          </w:tcPr>
          <w:p w14:paraId="0974BEB0" w14:textId="77777777" w:rsidR="006E65A0" w:rsidRDefault="006E65A0" w:rsidP="006C06CE">
            <w:pPr>
              <w:pStyle w:val="TAL"/>
              <w:jc w:val="center"/>
              <w:rPr>
                <w:szCs w:val="18"/>
              </w:rPr>
            </w:pPr>
            <w:r>
              <w:rPr>
                <w:szCs w:val="18"/>
              </w:rPr>
              <w:t>M</w:t>
            </w:r>
          </w:p>
        </w:tc>
        <w:tc>
          <w:tcPr>
            <w:tcW w:w="662" w:type="pct"/>
            <w:tcBorders>
              <w:top w:val="single" w:sz="4" w:space="0" w:color="auto"/>
              <w:left w:val="single" w:sz="4" w:space="0" w:color="auto"/>
              <w:bottom w:val="single" w:sz="4" w:space="0" w:color="auto"/>
              <w:right w:val="single" w:sz="4" w:space="0" w:color="auto"/>
            </w:tcBorders>
            <w:hideMark/>
          </w:tcPr>
          <w:p w14:paraId="5EC41836" w14:textId="77777777" w:rsidR="006E65A0" w:rsidRDefault="006E65A0" w:rsidP="006C06CE">
            <w:pPr>
              <w:pStyle w:val="TAL"/>
              <w:jc w:val="center"/>
              <w:rPr>
                <w:lang w:eastAsia="zh-CN"/>
              </w:rPr>
            </w:pPr>
            <w:r>
              <w:rPr>
                <w:lang w:eastAsia="zh-CN"/>
              </w:rPr>
              <w:t>T</w:t>
            </w:r>
          </w:p>
        </w:tc>
        <w:tc>
          <w:tcPr>
            <w:tcW w:w="611" w:type="pct"/>
            <w:tcBorders>
              <w:top w:val="single" w:sz="4" w:space="0" w:color="auto"/>
              <w:left w:val="single" w:sz="4" w:space="0" w:color="auto"/>
              <w:bottom w:val="single" w:sz="4" w:space="0" w:color="auto"/>
              <w:right w:val="single" w:sz="4" w:space="0" w:color="auto"/>
            </w:tcBorders>
            <w:hideMark/>
          </w:tcPr>
          <w:p w14:paraId="23E1CB40" w14:textId="77777777" w:rsidR="006E65A0" w:rsidRDefault="006E65A0" w:rsidP="006C06CE">
            <w:pPr>
              <w:pStyle w:val="TAL"/>
              <w:jc w:val="center"/>
              <w:rPr>
                <w:lang w:eastAsia="zh-CN"/>
              </w:rPr>
            </w:pPr>
            <w:r>
              <w:rPr>
                <w:lang w:eastAsia="zh-CN"/>
              </w:rPr>
              <w:t>F</w:t>
            </w:r>
          </w:p>
        </w:tc>
        <w:tc>
          <w:tcPr>
            <w:tcW w:w="634" w:type="pct"/>
            <w:tcBorders>
              <w:top w:val="single" w:sz="4" w:space="0" w:color="auto"/>
              <w:left w:val="single" w:sz="4" w:space="0" w:color="auto"/>
              <w:bottom w:val="single" w:sz="4" w:space="0" w:color="auto"/>
              <w:right w:val="single" w:sz="4" w:space="0" w:color="auto"/>
            </w:tcBorders>
            <w:hideMark/>
          </w:tcPr>
          <w:p w14:paraId="283F24DA" w14:textId="77777777" w:rsidR="006E65A0" w:rsidRDefault="006E65A0" w:rsidP="006C06CE">
            <w:pPr>
              <w:pStyle w:val="TAL"/>
              <w:jc w:val="center"/>
              <w:rPr>
                <w:lang w:eastAsia="zh-CN"/>
              </w:rPr>
            </w:pPr>
            <w:r>
              <w:rPr>
                <w:lang w:eastAsia="zh-CN"/>
              </w:rPr>
              <w:t>F</w:t>
            </w:r>
          </w:p>
        </w:tc>
        <w:tc>
          <w:tcPr>
            <w:tcW w:w="702" w:type="pct"/>
            <w:tcBorders>
              <w:top w:val="single" w:sz="4" w:space="0" w:color="auto"/>
              <w:left w:val="single" w:sz="4" w:space="0" w:color="auto"/>
              <w:bottom w:val="single" w:sz="4" w:space="0" w:color="auto"/>
              <w:right w:val="single" w:sz="4" w:space="0" w:color="auto"/>
            </w:tcBorders>
            <w:hideMark/>
          </w:tcPr>
          <w:p w14:paraId="1975876E" w14:textId="77777777" w:rsidR="006E65A0" w:rsidRDefault="006E65A0" w:rsidP="006C06CE">
            <w:pPr>
              <w:pStyle w:val="TAL"/>
              <w:jc w:val="center"/>
              <w:rPr>
                <w:lang w:eastAsia="zh-CN"/>
              </w:rPr>
            </w:pPr>
            <w:r>
              <w:rPr>
                <w:lang w:eastAsia="zh-CN"/>
              </w:rPr>
              <w:t>T</w:t>
            </w:r>
          </w:p>
        </w:tc>
      </w:tr>
      <w:tr w:rsidR="006E65A0" w14:paraId="17F9A899" w14:textId="77777777" w:rsidTr="006E65A0">
        <w:trPr>
          <w:cantSplit/>
          <w:jc w:val="center"/>
        </w:trPr>
        <w:tc>
          <w:tcPr>
            <w:tcW w:w="1853" w:type="pct"/>
            <w:tcBorders>
              <w:top w:val="single" w:sz="4" w:space="0" w:color="auto"/>
              <w:left w:val="single" w:sz="4" w:space="0" w:color="auto"/>
              <w:bottom w:val="single" w:sz="4" w:space="0" w:color="auto"/>
              <w:right w:val="single" w:sz="4" w:space="0" w:color="auto"/>
            </w:tcBorders>
            <w:hideMark/>
          </w:tcPr>
          <w:p w14:paraId="453925A2" w14:textId="77777777" w:rsidR="006E65A0" w:rsidRPr="0070462A" w:rsidRDefault="006E65A0" w:rsidP="006C06CE">
            <w:pPr>
              <w:pStyle w:val="TAL"/>
            </w:pPr>
            <w:r w:rsidRPr="0070462A">
              <w:t>mnsAddress</w:t>
            </w:r>
          </w:p>
        </w:tc>
        <w:tc>
          <w:tcPr>
            <w:tcW w:w="538" w:type="pct"/>
            <w:tcBorders>
              <w:top w:val="single" w:sz="4" w:space="0" w:color="auto"/>
              <w:left w:val="single" w:sz="4" w:space="0" w:color="auto"/>
              <w:bottom w:val="single" w:sz="4" w:space="0" w:color="auto"/>
              <w:right w:val="single" w:sz="4" w:space="0" w:color="auto"/>
            </w:tcBorders>
            <w:hideMark/>
          </w:tcPr>
          <w:p w14:paraId="3C65A120" w14:textId="77777777" w:rsidR="006E65A0" w:rsidRDefault="006E65A0" w:rsidP="006C06CE">
            <w:pPr>
              <w:pStyle w:val="TAL"/>
              <w:jc w:val="center"/>
              <w:rPr>
                <w:szCs w:val="18"/>
              </w:rPr>
            </w:pPr>
            <w:r>
              <w:rPr>
                <w:szCs w:val="18"/>
              </w:rPr>
              <w:t>M</w:t>
            </w:r>
          </w:p>
        </w:tc>
        <w:tc>
          <w:tcPr>
            <w:tcW w:w="662" w:type="pct"/>
            <w:tcBorders>
              <w:top w:val="single" w:sz="4" w:space="0" w:color="auto"/>
              <w:left w:val="single" w:sz="4" w:space="0" w:color="auto"/>
              <w:bottom w:val="single" w:sz="4" w:space="0" w:color="auto"/>
              <w:right w:val="single" w:sz="4" w:space="0" w:color="auto"/>
            </w:tcBorders>
            <w:hideMark/>
          </w:tcPr>
          <w:p w14:paraId="21E32A55" w14:textId="77777777" w:rsidR="006E65A0" w:rsidRDefault="006E65A0" w:rsidP="006C06CE">
            <w:pPr>
              <w:pStyle w:val="TAL"/>
              <w:jc w:val="center"/>
              <w:rPr>
                <w:lang w:eastAsia="zh-CN"/>
              </w:rPr>
            </w:pPr>
            <w:r>
              <w:rPr>
                <w:lang w:eastAsia="zh-CN"/>
              </w:rPr>
              <w:t>T</w:t>
            </w:r>
          </w:p>
        </w:tc>
        <w:tc>
          <w:tcPr>
            <w:tcW w:w="611" w:type="pct"/>
            <w:tcBorders>
              <w:top w:val="single" w:sz="4" w:space="0" w:color="auto"/>
              <w:left w:val="single" w:sz="4" w:space="0" w:color="auto"/>
              <w:bottom w:val="single" w:sz="4" w:space="0" w:color="auto"/>
              <w:right w:val="single" w:sz="4" w:space="0" w:color="auto"/>
            </w:tcBorders>
            <w:hideMark/>
          </w:tcPr>
          <w:p w14:paraId="22DBD353" w14:textId="77777777" w:rsidR="006E65A0" w:rsidRDefault="006E65A0" w:rsidP="006C06CE">
            <w:pPr>
              <w:pStyle w:val="TAL"/>
              <w:jc w:val="center"/>
              <w:rPr>
                <w:lang w:eastAsia="zh-CN"/>
              </w:rPr>
            </w:pPr>
            <w:r>
              <w:rPr>
                <w:lang w:eastAsia="zh-CN"/>
              </w:rPr>
              <w:t>F</w:t>
            </w:r>
          </w:p>
        </w:tc>
        <w:tc>
          <w:tcPr>
            <w:tcW w:w="634" w:type="pct"/>
            <w:tcBorders>
              <w:top w:val="single" w:sz="4" w:space="0" w:color="auto"/>
              <w:left w:val="single" w:sz="4" w:space="0" w:color="auto"/>
              <w:bottom w:val="single" w:sz="4" w:space="0" w:color="auto"/>
              <w:right w:val="single" w:sz="4" w:space="0" w:color="auto"/>
            </w:tcBorders>
            <w:hideMark/>
          </w:tcPr>
          <w:p w14:paraId="6646E5D3" w14:textId="77777777" w:rsidR="006E65A0" w:rsidRDefault="006E65A0" w:rsidP="006C06CE">
            <w:pPr>
              <w:pStyle w:val="TAL"/>
              <w:jc w:val="center"/>
              <w:rPr>
                <w:lang w:eastAsia="zh-CN"/>
              </w:rPr>
            </w:pPr>
            <w:r>
              <w:rPr>
                <w:lang w:eastAsia="zh-CN"/>
              </w:rPr>
              <w:t>F</w:t>
            </w:r>
          </w:p>
        </w:tc>
        <w:tc>
          <w:tcPr>
            <w:tcW w:w="702" w:type="pct"/>
            <w:tcBorders>
              <w:top w:val="single" w:sz="4" w:space="0" w:color="auto"/>
              <w:left w:val="single" w:sz="4" w:space="0" w:color="auto"/>
              <w:bottom w:val="single" w:sz="4" w:space="0" w:color="auto"/>
              <w:right w:val="single" w:sz="4" w:space="0" w:color="auto"/>
            </w:tcBorders>
            <w:hideMark/>
          </w:tcPr>
          <w:p w14:paraId="48EBC537" w14:textId="77777777" w:rsidR="006E65A0" w:rsidRDefault="006E65A0" w:rsidP="006C06CE">
            <w:pPr>
              <w:pStyle w:val="TAL"/>
              <w:jc w:val="center"/>
              <w:rPr>
                <w:lang w:eastAsia="zh-CN"/>
              </w:rPr>
            </w:pPr>
            <w:r>
              <w:rPr>
                <w:lang w:eastAsia="zh-CN"/>
              </w:rPr>
              <w:t>T</w:t>
            </w:r>
          </w:p>
        </w:tc>
      </w:tr>
    </w:tbl>
    <w:p w14:paraId="5FC5B259" w14:textId="77777777" w:rsidR="006E65A0" w:rsidRPr="00954F7D" w:rsidRDefault="006E65A0" w:rsidP="006E65A0">
      <w:pPr>
        <w:spacing w:before="240"/>
        <w:jc w:val="center"/>
        <w:rPr>
          <w:rFonts w:ascii="Arial" w:hAnsi="Arial" w:cs="Arial"/>
          <w:b/>
          <w:bCs/>
        </w:rPr>
      </w:pPr>
      <w:r w:rsidRPr="00954F7D">
        <w:rPr>
          <w:rFonts w:ascii="Arial" w:hAnsi="Arial" w:cs="Arial"/>
          <w:b/>
          <w:bCs/>
        </w:rPr>
        <w:t>Figure: Attributes of MnsInfo</w:t>
      </w:r>
    </w:p>
    <w:p w14:paraId="089BF803" w14:textId="3EF5D4E9" w:rsidR="006E65A0" w:rsidRDefault="006E65A0" w:rsidP="006E65A0"/>
    <w:p w14:paraId="2AFF2FE2" w14:textId="3BB3011F" w:rsidR="006E65A0" w:rsidRDefault="006E65A0" w:rsidP="006E65A0">
      <w:pPr>
        <w:jc w:val="both"/>
      </w:pPr>
      <w:r>
        <w:lastRenderedPageBreak/>
        <w:t xml:space="preserve">A solution is not provided yet for </w:t>
      </w:r>
      <w:r w:rsidRPr="00676A4B">
        <w:t>REQ-DMS-3</w:t>
      </w:r>
      <w:r>
        <w:t xml:space="preserve"> and </w:t>
      </w:r>
      <w:r w:rsidRPr="00676A4B">
        <w:t>REQ-DMS-</w:t>
      </w:r>
      <w:r>
        <w:t>4.</w:t>
      </w:r>
      <w:r w:rsidR="00510E80">
        <w:t xml:space="preserve"> This contribution discusses potential solutions.</w:t>
      </w:r>
    </w:p>
    <w:p w14:paraId="58AB61D5" w14:textId="6E8DE97B" w:rsidR="00C022E3" w:rsidRDefault="00C022E3">
      <w:pPr>
        <w:pStyle w:val="Heading1"/>
      </w:pPr>
      <w:r>
        <w:t>4</w:t>
      </w:r>
      <w:r>
        <w:tab/>
      </w:r>
      <w:r w:rsidR="00B742B8">
        <w:t>Analysis</w:t>
      </w:r>
    </w:p>
    <w:p w14:paraId="0171385D" w14:textId="3501F4D6" w:rsidR="00510E80" w:rsidRDefault="00510E80" w:rsidP="00510E80">
      <w:pPr>
        <w:jc w:val="both"/>
      </w:pPr>
      <w:r>
        <w:t>In a first step the question needs to be answered how much properties of a managed entity shall be registered with the discovery MnS.</w:t>
      </w:r>
    </w:p>
    <w:p w14:paraId="0543810C" w14:textId="119F700A" w:rsidR="00510E80" w:rsidRDefault="00510E80" w:rsidP="00510E80">
      <w:pPr>
        <w:pStyle w:val="ListParagraph"/>
        <w:numPr>
          <w:ilvl w:val="0"/>
          <w:numId w:val="20"/>
        </w:numPr>
        <w:jc w:val="both"/>
      </w:pPr>
      <w:r>
        <w:t xml:space="preserve">The most basic solution includes just the DN of </w:t>
      </w:r>
      <w:r w:rsidR="003D09A8">
        <w:t>a</w:t>
      </w:r>
      <w:r>
        <w:t xml:space="preserve"> managed entit</w:t>
      </w:r>
      <w:r w:rsidR="003D09A8">
        <w:t>y</w:t>
      </w:r>
      <w:r>
        <w:t>.</w:t>
      </w:r>
    </w:p>
    <w:p w14:paraId="2FCAB30D" w14:textId="2C99FBB0" w:rsidR="00510E80" w:rsidRPr="00510E80" w:rsidRDefault="00510E80" w:rsidP="00510E80">
      <w:pPr>
        <w:pStyle w:val="ListParagraph"/>
        <w:numPr>
          <w:ilvl w:val="0"/>
          <w:numId w:val="20"/>
        </w:numPr>
        <w:jc w:val="both"/>
      </w:pPr>
      <w:r>
        <w:t>A more powerful solution</w:t>
      </w:r>
      <w:r w:rsidR="00AB413F">
        <w:t xml:space="preserve"> </w:t>
      </w:r>
      <w:r>
        <w:t>include</w:t>
      </w:r>
      <w:r w:rsidR="00AB413F">
        <w:t>s</w:t>
      </w:r>
      <w:r>
        <w:t xml:space="preserve"> additional properties </w:t>
      </w:r>
      <w:r w:rsidR="00AB413F">
        <w:t>besides the DN.</w:t>
      </w:r>
    </w:p>
    <w:p w14:paraId="5626F37B" w14:textId="0C226382" w:rsidR="00AB413F" w:rsidRPr="000F1934" w:rsidRDefault="000F1934" w:rsidP="000F1934">
      <w:pPr>
        <w:pStyle w:val="Heading2"/>
      </w:pPr>
      <w:r w:rsidRPr="000F1934">
        <w:t>4.1</w:t>
      </w:r>
      <w:r w:rsidR="006907AA">
        <w:tab/>
      </w:r>
      <w:r w:rsidR="00AB413F" w:rsidRPr="000F1934">
        <w:t>Potenti</w:t>
      </w:r>
      <w:r w:rsidR="00CD36E8">
        <w:t>a</w:t>
      </w:r>
      <w:r w:rsidR="00AB413F" w:rsidRPr="000F1934">
        <w:t>l solution</w:t>
      </w:r>
      <w:r w:rsidRPr="000F1934">
        <w:t xml:space="preserve"> including just the DN of a managed entity</w:t>
      </w:r>
    </w:p>
    <w:p w14:paraId="0BDD3F96" w14:textId="5FFD12C5" w:rsidR="00CD36E8" w:rsidRPr="00D55B00" w:rsidRDefault="00CD36E8" w:rsidP="00D55B00">
      <w:pPr>
        <w:jc w:val="both"/>
      </w:pPr>
      <w:r w:rsidRPr="00D55B00">
        <w:t>The object "MnsInfo" can be extended with the attribute "managedObjects".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68"/>
        <w:gridCol w:w="1036"/>
        <w:gridCol w:w="1275"/>
        <w:gridCol w:w="1177"/>
        <w:gridCol w:w="1221"/>
        <w:gridCol w:w="1352"/>
      </w:tblGrid>
      <w:tr w:rsidR="00CD36E8" w:rsidRPr="00CD36E8" w14:paraId="402AF39A" w14:textId="77777777" w:rsidTr="00CD36E8">
        <w:trPr>
          <w:cantSplit/>
          <w:jc w:val="center"/>
        </w:trPr>
        <w:tc>
          <w:tcPr>
            <w:tcW w:w="1853" w:type="pct"/>
            <w:tcBorders>
              <w:top w:val="single" w:sz="4" w:space="0" w:color="auto"/>
              <w:left w:val="single" w:sz="4" w:space="0" w:color="auto"/>
              <w:bottom w:val="single" w:sz="4" w:space="0" w:color="auto"/>
              <w:right w:val="single" w:sz="4" w:space="0" w:color="auto"/>
            </w:tcBorders>
            <w:shd w:val="pct10" w:color="auto" w:fill="FFFFFF"/>
            <w:vAlign w:val="bottom"/>
            <w:hideMark/>
          </w:tcPr>
          <w:p w14:paraId="5B3C709B" w14:textId="77777777" w:rsidR="00CD36E8" w:rsidRPr="00CD36E8" w:rsidRDefault="00CD36E8" w:rsidP="00CD36E8">
            <w:pPr>
              <w:keepNext/>
              <w:keepLines/>
              <w:spacing w:after="0"/>
              <w:jc w:val="center"/>
              <w:rPr>
                <w:rFonts w:ascii="Arial" w:eastAsia="Times New Roman" w:hAnsi="Arial" w:cs="Arial"/>
                <w:b/>
                <w:sz w:val="18"/>
              </w:rPr>
            </w:pPr>
            <w:r w:rsidRPr="00CD36E8">
              <w:rPr>
                <w:rFonts w:ascii="Arial" w:eastAsia="Times New Roman" w:hAnsi="Arial" w:cs="Arial"/>
                <w:b/>
                <w:sz w:val="18"/>
              </w:rPr>
              <w:t>Attribute name</w:t>
            </w:r>
          </w:p>
        </w:tc>
        <w:tc>
          <w:tcPr>
            <w:tcW w:w="538" w:type="pct"/>
            <w:tcBorders>
              <w:top w:val="single" w:sz="4" w:space="0" w:color="auto"/>
              <w:left w:val="single" w:sz="4" w:space="0" w:color="auto"/>
              <w:bottom w:val="single" w:sz="4" w:space="0" w:color="auto"/>
              <w:right w:val="single" w:sz="4" w:space="0" w:color="auto"/>
            </w:tcBorders>
            <w:shd w:val="pct10" w:color="auto" w:fill="FFFFFF"/>
            <w:vAlign w:val="bottom"/>
            <w:hideMark/>
          </w:tcPr>
          <w:p w14:paraId="38B8D4A2" w14:textId="77777777" w:rsidR="00CD36E8" w:rsidRPr="00CD36E8" w:rsidRDefault="00CD36E8" w:rsidP="00CD36E8">
            <w:pPr>
              <w:keepNext/>
              <w:keepLines/>
              <w:spacing w:after="0"/>
              <w:jc w:val="center"/>
              <w:rPr>
                <w:rFonts w:ascii="Arial" w:eastAsia="Times New Roman" w:hAnsi="Arial" w:cs="Arial"/>
                <w:b/>
                <w:sz w:val="18"/>
              </w:rPr>
            </w:pPr>
            <w:r w:rsidRPr="00CD36E8">
              <w:rPr>
                <w:rFonts w:ascii="Arial" w:eastAsia="Times New Roman" w:hAnsi="Arial" w:cs="Arial"/>
                <w:b/>
                <w:sz w:val="18"/>
              </w:rPr>
              <w:t>S</w:t>
            </w:r>
          </w:p>
        </w:tc>
        <w:tc>
          <w:tcPr>
            <w:tcW w:w="662" w:type="pct"/>
            <w:tcBorders>
              <w:top w:val="single" w:sz="4" w:space="0" w:color="auto"/>
              <w:left w:val="single" w:sz="4" w:space="0" w:color="auto"/>
              <w:bottom w:val="single" w:sz="4" w:space="0" w:color="auto"/>
              <w:right w:val="single" w:sz="4" w:space="0" w:color="auto"/>
            </w:tcBorders>
            <w:shd w:val="pct10" w:color="auto" w:fill="FFFFFF"/>
            <w:vAlign w:val="bottom"/>
            <w:hideMark/>
          </w:tcPr>
          <w:p w14:paraId="25C21B07" w14:textId="77777777" w:rsidR="00CD36E8" w:rsidRPr="00CD36E8" w:rsidRDefault="00CD36E8" w:rsidP="00CD36E8">
            <w:pPr>
              <w:keepNext/>
              <w:keepLines/>
              <w:spacing w:after="0"/>
              <w:jc w:val="center"/>
              <w:rPr>
                <w:rFonts w:ascii="Arial" w:eastAsia="Times New Roman" w:hAnsi="Arial" w:cs="Arial"/>
                <w:b/>
                <w:sz w:val="18"/>
              </w:rPr>
            </w:pPr>
            <w:r w:rsidRPr="00CD36E8">
              <w:rPr>
                <w:rFonts w:ascii="Arial" w:eastAsia="Times New Roman" w:hAnsi="Arial" w:cs="Arial"/>
                <w:b/>
                <w:sz w:val="18"/>
              </w:rPr>
              <w:t>isReadable</w:t>
            </w:r>
          </w:p>
        </w:tc>
        <w:tc>
          <w:tcPr>
            <w:tcW w:w="611" w:type="pct"/>
            <w:tcBorders>
              <w:top w:val="single" w:sz="4" w:space="0" w:color="auto"/>
              <w:left w:val="single" w:sz="4" w:space="0" w:color="auto"/>
              <w:bottom w:val="single" w:sz="4" w:space="0" w:color="auto"/>
              <w:right w:val="single" w:sz="4" w:space="0" w:color="auto"/>
            </w:tcBorders>
            <w:shd w:val="pct10" w:color="auto" w:fill="FFFFFF"/>
            <w:vAlign w:val="bottom"/>
            <w:hideMark/>
          </w:tcPr>
          <w:p w14:paraId="22939CA8" w14:textId="77777777" w:rsidR="00CD36E8" w:rsidRPr="00CD36E8" w:rsidRDefault="00CD36E8" w:rsidP="00CD36E8">
            <w:pPr>
              <w:keepNext/>
              <w:keepLines/>
              <w:spacing w:after="0"/>
              <w:jc w:val="center"/>
              <w:rPr>
                <w:rFonts w:ascii="Arial" w:eastAsia="Times New Roman" w:hAnsi="Arial" w:cs="Arial"/>
                <w:b/>
                <w:sz w:val="18"/>
              </w:rPr>
            </w:pPr>
            <w:r w:rsidRPr="00CD36E8">
              <w:rPr>
                <w:rFonts w:ascii="Arial" w:eastAsia="Times New Roman" w:hAnsi="Arial" w:cs="Arial"/>
                <w:b/>
                <w:sz w:val="18"/>
              </w:rPr>
              <w:t>isWritable</w:t>
            </w:r>
          </w:p>
        </w:tc>
        <w:tc>
          <w:tcPr>
            <w:tcW w:w="634" w:type="pct"/>
            <w:tcBorders>
              <w:top w:val="single" w:sz="4" w:space="0" w:color="auto"/>
              <w:left w:val="single" w:sz="4" w:space="0" w:color="auto"/>
              <w:bottom w:val="single" w:sz="4" w:space="0" w:color="auto"/>
              <w:right w:val="single" w:sz="4" w:space="0" w:color="auto"/>
            </w:tcBorders>
            <w:shd w:val="pct10" w:color="auto" w:fill="FFFFFF"/>
          </w:tcPr>
          <w:p w14:paraId="13EDACF4" w14:textId="77777777" w:rsidR="00CD36E8" w:rsidRPr="00CD36E8" w:rsidRDefault="00CD36E8" w:rsidP="00CD36E8">
            <w:pPr>
              <w:keepNext/>
              <w:keepLines/>
              <w:spacing w:after="0"/>
              <w:jc w:val="center"/>
              <w:rPr>
                <w:rFonts w:ascii="Arial" w:eastAsia="Times New Roman" w:hAnsi="Arial" w:cs="Arial"/>
                <w:b/>
                <w:sz w:val="18"/>
              </w:rPr>
            </w:pPr>
            <w:r w:rsidRPr="00CD36E8">
              <w:rPr>
                <w:rFonts w:ascii="Arial" w:eastAsia="Times New Roman" w:hAnsi="Arial" w:cs="Arial"/>
                <w:b/>
                <w:sz w:val="18"/>
              </w:rPr>
              <w:t>isInvariant</w:t>
            </w:r>
          </w:p>
        </w:tc>
        <w:tc>
          <w:tcPr>
            <w:tcW w:w="702" w:type="pct"/>
            <w:tcBorders>
              <w:top w:val="single" w:sz="4" w:space="0" w:color="auto"/>
              <w:left w:val="single" w:sz="4" w:space="0" w:color="auto"/>
              <w:bottom w:val="single" w:sz="4" w:space="0" w:color="auto"/>
              <w:right w:val="single" w:sz="4" w:space="0" w:color="auto"/>
            </w:tcBorders>
            <w:shd w:val="pct10" w:color="auto" w:fill="FFFFFF"/>
          </w:tcPr>
          <w:p w14:paraId="2010D0E7" w14:textId="77777777" w:rsidR="00CD36E8" w:rsidRPr="00CD36E8" w:rsidRDefault="00CD36E8" w:rsidP="00CD36E8">
            <w:pPr>
              <w:keepNext/>
              <w:keepLines/>
              <w:spacing w:after="0"/>
              <w:jc w:val="center"/>
              <w:rPr>
                <w:rFonts w:ascii="Arial" w:eastAsia="Times New Roman" w:hAnsi="Arial" w:cs="Arial"/>
                <w:b/>
                <w:sz w:val="18"/>
              </w:rPr>
            </w:pPr>
            <w:r w:rsidRPr="00CD36E8">
              <w:rPr>
                <w:rFonts w:ascii="Arial" w:eastAsia="Times New Roman" w:hAnsi="Arial" w:cs="Arial"/>
                <w:b/>
                <w:sz w:val="18"/>
              </w:rPr>
              <w:t>isNotifyable</w:t>
            </w:r>
          </w:p>
        </w:tc>
      </w:tr>
      <w:tr w:rsidR="00CD36E8" w:rsidRPr="00CD36E8" w14:paraId="7863FA01" w14:textId="77777777" w:rsidTr="00CD36E8">
        <w:trPr>
          <w:cantSplit/>
          <w:jc w:val="center"/>
        </w:trPr>
        <w:tc>
          <w:tcPr>
            <w:tcW w:w="1853" w:type="pct"/>
            <w:tcBorders>
              <w:top w:val="single" w:sz="4" w:space="0" w:color="auto"/>
              <w:left w:val="single" w:sz="4" w:space="0" w:color="auto"/>
              <w:bottom w:val="single" w:sz="4" w:space="0" w:color="auto"/>
              <w:right w:val="single" w:sz="4" w:space="0" w:color="auto"/>
            </w:tcBorders>
            <w:hideMark/>
          </w:tcPr>
          <w:p w14:paraId="4AD031F0" w14:textId="77777777" w:rsidR="00CD36E8" w:rsidRPr="00CD36E8" w:rsidRDefault="00CD36E8" w:rsidP="00CD36E8">
            <w:pPr>
              <w:keepNext/>
              <w:keepLines/>
              <w:spacing w:after="0"/>
              <w:rPr>
                <w:rFonts w:ascii="Arial" w:eastAsia="Times New Roman" w:hAnsi="Arial" w:cs="Arial"/>
                <w:sz w:val="18"/>
                <w:lang w:eastAsia="zh-CN"/>
              </w:rPr>
            </w:pPr>
            <w:r w:rsidRPr="00CD36E8">
              <w:rPr>
                <w:rFonts w:ascii="Arial" w:eastAsia="Times New Roman" w:hAnsi="Arial" w:cs="Arial"/>
                <w:sz w:val="18"/>
                <w:lang w:eastAsia="zh-CN"/>
              </w:rPr>
              <w:t>managedObjects</w:t>
            </w:r>
          </w:p>
        </w:tc>
        <w:tc>
          <w:tcPr>
            <w:tcW w:w="538" w:type="pct"/>
            <w:tcBorders>
              <w:top w:val="single" w:sz="4" w:space="0" w:color="auto"/>
              <w:left w:val="single" w:sz="4" w:space="0" w:color="auto"/>
              <w:bottom w:val="single" w:sz="4" w:space="0" w:color="auto"/>
              <w:right w:val="single" w:sz="4" w:space="0" w:color="auto"/>
            </w:tcBorders>
            <w:hideMark/>
          </w:tcPr>
          <w:p w14:paraId="3018999B" w14:textId="77777777" w:rsidR="00CD36E8" w:rsidRPr="00CD36E8" w:rsidRDefault="00CD36E8" w:rsidP="00CD36E8">
            <w:pPr>
              <w:keepNext/>
              <w:keepLines/>
              <w:spacing w:after="0"/>
              <w:jc w:val="center"/>
              <w:rPr>
                <w:rFonts w:ascii="Arial" w:eastAsia="Times New Roman" w:hAnsi="Arial"/>
                <w:sz w:val="18"/>
                <w:lang w:eastAsia="zh-CN"/>
              </w:rPr>
            </w:pPr>
            <w:r w:rsidRPr="00CD36E8">
              <w:rPr>
                <w:rFonts w:ascii="Arial" w:eastAsia="Times New Roman" w:hAnsi="Arial" w:cs="Arial"/>
                <w:sz w:val="18"/>
                <w:lang w:eastAsia="zh-CN"/>
              </w:rPr>
              <w:t>M</w:t>
            </w:r>
          </w:p>
        </w:tc>
        <w:tc>
          <w:tcPr>
            <w:tcW w:w="662" w:type="pct"/>
            <w:tcBorders>
              <w:top w:val="single" w:sz="4" w:space="0" w:color="auto"/>
              <w:left w:val="single" w:sz="4" w:space="0" w:color="auto"/>
              <w:bottom w:val="single" w:sz="4" w:space="0" w:color="auto"/>
              <w:right w:val="single" w:sz="4" w:space="0" w:color="auto"/>
            </w:tcBorders>
            <w:hideMark/>
          </w:tcPr>
          <w:p w14:paraId="3AC9ABD8" w14:textId="77777777" w:rsidR="00CD36E8" w:rsidRPr="00CD36E8" w:rsidRDefault="00CD36E8" w:rsidP="00CD36E8">
            <w:pPr>
              <w:keepNext/>
              <w:keepLines/>
              <w:spacing w:after="0"/>
              <w:jc w:val="center"/>
              <w:rPr>
                <w:rFonts w:ascii="Arial" w:eastAsia="Times New Roman" w:hAnsi="Arial" w:cs="Arial"/>
                <w:sz w:val="18"/>
                <w:lang w:eastAsia="zh-CN"/>
              </w:rPr>
            </w:pPr>
            <w:r w:rsidRPr="00CD36E8">
              <w:rPr>
                <w:rFonts w:ascii="Arial" w:eastAsia="Times New Roman" w:hAnsi="Arial" w:cs="Arial"/>
                <w:sz w:val="18"/>
                <w:lang w:eastAsia="zh-CN"/>
              </w:rPr>
              <w:t>T</w:t>
            </w:r>
          </w:p>
        </w:tc>
        <w:tc>
          <w:tcPr>
            <w:tcW w:w="611" w:type="pct"/>
            <w:tcBorders>
              <w:top w:val="single" w:sz="4" w:space="0" w:color="auto"/>
              <w:left w:val="single" w:sz="4" w:space="0" w:color="auto"/>
              <w:bottom w:val="single" w:sz="4" w:space="0" w:color="auto"/>
              <w:right w:val="single" w:sz="4" w:space="0" w:color="auto"/>
            </w:tcBorders>
            <w:hideMark/>
          </w:tcPr>
          <w:p w14:paraId="65D263D2" w14:textId="77777777" w:rsidR="00CD36E8" w:rsidRPr="00CD36E8" w:rsidRDefault="00CD36E8" w:rsidP="00CD36E8">
            <w:pPr>
              <w:keepNext/>
              <w:keepLines/>
              <w:spacing w:after="0"/>
              <w:jc w:val="center"/>
              <w:rPr>
                <w:rFonts w:ascii="Arial" w:eastAsia="Times New Roman" w:hAnsi="Arial" w:cs="Arial"/>
                <w:sz w:val="18"/>
                <w:lang w:eastAsia="zh-CN"/>
              </w:rPr>
            </w:pPr>
            <w:r w:rsidRPr="00CD36E8">
              <w:rPr>
                <w:rFonts w:ascii="Arial" w:eastAsia="Times New Roman" w:hAnsi="Arial" w:cs="Arial"/>
                <w:sz w:val="18"/>
                <w:lang w:eastAsia="zh-CN"/>
              </w:rPr>
              <w:t>T</w:t>
            </w:r>
          </w:p>
        </w:tc>
        <w:tc>
          <w:tcPr>
            <w:tcW w:w="634" w:type="pct"/>
            <w:tcBorders>
              <w:top w:val="single" w:sz="4" w:space="0" w:color="auto"/>
              <w:left w:val="single" w:sz="4" w:space="0" w:color="auto"/>
              <w:bottom w:val="single" w:sz="4" w:space="0" w:color="auto"/>
              <w:right w:val="single" w:sz="4" w:space="0" w:color="auto"/>
            </w:tcBorders>
            <w:hideMark/>
          </w:tcPr>
          <w:p w14:paraId="534C4DC6" w14:textId="77777777" w:rsidR="00CD36E8" w:rsidRPr="00CD36E8" w:rsidRDefault="00CD36E8" w:rsidP="00CD36E8">
            <w:pPr>
              <w:keepNext/>
              <w:keepLines/>
              <w:spacing w:after="0"/>
              <w:jc w:val="center"/>
              <w:rPr>
                <w:rFonts w:ascii="Arial" w:eastAsia="Times New Roman" w:hAnsi="Arial" w:cs="Arial"/>
                <w:sz w:val="18"/>
                <w:lang w:eastAsia="zh-CN"/>
              </w:rPr>
            </w:pPr>
            <w:r w:rsidRPr="00CD36E8">
              <w:rPr>
                <w:rFonts w:ascii="Arial" w:eastAsia="Times New Roman" w:hAnsi="Arial" w:cs="Arial"/>
                <w:sz w:val="18"/>
                <w:lang w:eastAsia="zh-CN"/>
              </w:rPr>
              <w:t>F</w:t>
            </w:r>
          </w:p>
        </w:tc>
        <w:tc>
          <w:tcPr>
            <w:tcW w:w="702" w:type="pct"/>
            <w:tcBorders>
              <w:top w:val="single" w:sz="4" w:space="0" w:color="auto"/>
              <w:left w:val="single" w:sz="4" w:space="0" w:color="auto"/>
              <w:bottom w:val="single" w:sz="4" w:space="0" w:color="auto"/>
              <w:right w:val="single" w:sz="4" w:space="0" w:color="auto"/>
            </w:tcBorders>
            <w:hideMark/>
          </w:tcPr>
          <w:p w14:paraId="315080A5" w14:textId="77777777" w:rsidR="00CD36E8" w:rsidRPr="00CD36E8" w:rsidRDefault="00CD36E8" w:rsidP="00CD36E8">
            <w:pPr>
              <w:keepNext/>
              <w:keepLines/>
              <w:spacing w:after="0"/>
              <w:jc w:val="center"/>
              <w:rPr>
                <w:rFonts w:ascii="Arial" w:eastAsia="Times New Roman" w:hAnsi="Arial" w:cs="Arial"/>
                <w:sz w:val="18"/>
                <w:lang w:eastAsia="zh-CN"/>
              </w:rPr>
            </w:pPr>
            <w:r w:rsidRPr="00CD36E8">
              <w:rPr>
                <w:rFonts w:ascii="Arial" w:eastAsia="Times New Roman" w:hAnsi="Arial" w:cs="Arial"/>
                <w:sz w:val="18"/>
                <w:lang w:eastAsia="zh-CN"/>
              </w:rPr>
              <w:t>T</w:t>
            </w:r>
          </w:p>
        </w:tc>
      </w:tr>
    </w:tbl>
    <w:p w14:paraId="2E7ADDD1" w14:textId="3FBCDA06" w:rsidR="00CD36E8" w:rsidRPr="00CD36E8" w:rsidRDefault="00CD36E8" w:rsidP="00CD36E8">
      <w:pPr>
        <w:spacing w:before="120" w:after="0"/>
        <w:ind w:left="-3"/>
        <w:jc w:val="center"/>
        <w:rPr>
          <w:rFonts w:ascii="Arial" w:eastAsia="Times New Roman" w:hAnsi="Arial"/>
          <w:b/>
          <w:bCs/>
          <w:sz w:val="22"/>
        </w:rPr>
      </w:pPr>
      <w:r w:rsidRPr="00CD36E8">
        <w:rPr>
          <w:rFonts w:ascii="Arial" w:eastAsia="Times New Roman" w:hAnsi="Arial"/>
          <w:b/>
          <w:bCs/>
          <w:sz w:val="22"/>
        </w:rPr>
        <w:t xml:space="preserve">Table: </w:t>
      </w:r>
      <w:r>
        <w:rPr>
          <w:rFonts w:ascii="Arial" w:eastAsia="Times New Roman" w:hAnsi="Arial"/>
          <w:b/>
          <w:bCs/>
          <w:sz w:val="22"/>
        </w:rPr>
        <w:t>N</w:t>
      </w:r>
      <w:r w:rsidRPr="00CD36E8">
        <w:rPr>
          <w:rFonts w:ascii="Arial" w:eastAsia="Times New Roman" w:hAnsi="Arial"/>
          <w:b/>
          <w:bCs/>
          <w:sz w:val="22"/>
        </w:rPr>
        <w:t>ew atrribute</w:t>
      </w:r>
      <w:r>
        <w:rPr>
          <w:rFonts w:ascii="Arial" w:eastAsia="Times New Roman" w:hAnsi="Arial"/>
          <w:b/>
          <w:bCs/>
          <w:sz w:val="22"/>
        </w:rPr>
        <w:t>s</w:t>
      </w:r>
      <w:r w:rsidRPr="00CD36E8">
        <w:rPr>
          <w:rFonts w:ascii="Arial" w:eastAsia="Times New Roman" w:hAnsi="Arial"/>
          <w:b/>
          <w:bCs/>
          <w:sz w:val="22"/>
        </w:rPr>
        <w:t xml:space="preserve"> of "MnsInfo"</w:t>
      </w:r>
    </w:p>
    <w:p w14:paraId="3A9C72AB" w14:textId="77777777" w:rsidR="00CD36E8" w:rsidRPr="00D55B00" w:rsidRDefault="00CD36E8" w:rsidP="00D55B00">
      <w:pPr>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2078"/>
        <w:gridCol w:w="5766"/>
        <w:gridCol w:w="1785"/>
      </w:tblGrid>
      <w:tr w:rsidR="00CD36E8" w:rsidRPr="00CD36E8" w14:paraId="3BFCAD14" w14:textId="77777777" w:rsidTr="00D55B00">
        <w:trPr>
          <w:cantSplit/>
          <w:tblHeader/>
          <w:jc w:val="center"/>
        </w:trPr>
        <w:tc>
          <w:tcPr>
            <w:tcW w:w="1079" w:type="pct"/>
            <w:shd w:val="clear" w:color="auto" w:fill="BFBFBF"/>
          </w:tcPr>
          <w:p w14:paraId="3F6959D4" w14:textId="77777777" w:rsidR="00CD36E8" w:rsidRPr="00CD36E8" w:rsidRDefault="00CD36E8" w:rsidP="00CD36E8">
            <w:pPr>
              <w:keepNext/>
              <w:keepLines/>
              <w:spacing w:after="0"/>
              <w:jc w:val="center"/>
              <w:rPr>
                <w:rFonts w:ascii="Arial" w:eastAsia="Times New Roman" w:hAnsi="Arial" w:cs="Arial"/>
                <w:b/>
                <w:sz w:val="18"/>
                <w:szCs w:val="18"/>
              </w:rPr>
            </w:pPr>
            <w:r w:rsidRPr="00CD36E8">
              <w:rPr>
                <w:rFonts w:ascii="Arial" w:eastAsia="Times New Roman" w:hAnsi="Arial" w:cs="Arial"/>
                <w:b/>
                <w:sz w:val="18"/>
                <w:szCs w:val="18"/>
              </w:rPr>
              <w:t>Attribute Name</w:t>
            </w:r>
          </w:p>
        </w:tc>
        <w:tc>
          <w:tcPr>
            <w:tcW w:w="2994" w:type="pct"/>
            <w:shd w:val="clear" w:color="auto" w:fill="BFBFBF"/>
          </w:tcPr>
          <w:p w14:paraId="47A7DDC0" w14:textId="77777777" w:rsidR="00CD36E8" w:rsidRPr="00CD36E8" w:rsidRDefault="00CD36E8" w:rsidP="00CD36E8">
            <w:pPr>
              <w:keepNext/>
              <w:keepLines/>
              <w:spacing w:after="0"/>
              <w:jc w:val="center"/>
              <w:rPr>
                <w:rFonts w:ascii="Arial" w:eastAsia="Times New Roman" w:hAnsi="Arial" w:cs="Arial"/>
                <w:b/>
                <w:sz w:val="18"/>
                <w:szCs w:val="18"/>
              </w:rPr>
            </w:pPr>
            <w:r w:rsidRPr="00CD36E8">
              <w:rPr>
                <w:rFonts w:ascii="Arial" w:eastAsia="Times New Roman" w:hAnsi="Arial" w:cs="Arial"/>
                <w:b/>
                <w:sz w:val="18"/>
                <w:szCs w:val="18"/>
              </w:rPr>
              <w:t>Documentation and Allowed Values</w:t>
            </w:r>
          </w:p>
        </w:tc>
        <w:tc>
          <w:tcPr>
            <w:tcW w:w="927" w:type="pct"/>
            <w:shd w:val="clear" w:color="auto" w:fill="BFBFBF"/>
          </w:tcPr>
          <w:p w14:paraId="0DF2F063" w14:textId="77777777" w:rsidR="00CD36E8" w:rsidRPr="00CD36E8" w:rsidRDefault="00CD36E8" w:rsidP="00CD36E8">
            <w:pPr>
              <w:keepNext/>
              <w:keepLines/>
              <w:spacing w:after="0"/>
              <w:jc w:val="center"/>
              <w:rPr>
                <w:rFonts w:ascii="Arial" w:eastAsia="Times New Roman" w:hAnsi="Arial" w:cs="Arial"/>
                <w:b/>
                <w:sz w:val="18"/>
                <w:szCs w:val="18"/>
              </w:rPr>
            </w:pPr>
            <w:r w:rsidRPr="00CD36E8">
              <w:rPr>
                <w:rFonts w:ascii="Arial" w:eastAsia="Times New Roman" w:hAnsi="Arial" w:cs="Arial"/>
                <w:b/>
                <w:sz w:val="18"/>
                <w:szCs w:val="18"/>
              </w:rPr>
              <w:t>Properties</w:t>
            </w:r>
          </w:p>
        </w:tc>
      </w:tr>
      <w:tr w:rsidR="00CD36E8" w:rsidRPr="00CD36E8" w14:paraId="5647DDC8" w14:textId="77777777" w:rsidTr="00D55B00">
        <w:trPr>
          <w:cantSplit/>
          <w:jc w:val="center"/>
        </w:trPr>
        <w:tc>
          <w:tcPr>
            <w:tcW w:w="1079" w:type="pct"/>
          </w:tcPr>
          <w:p w14:paraId="6788AB0F" w14:textId="77777777" w:rsidR="00CD36E8" w:rsidRPr="00CD36E8" w:rsidRDefault="00CD36E8" w:rsidP="00CD36E8">
            <w:pPr>
              <w:keepNext/>
              <w:keepLines/>
              <w:spacing w:after="0"/>
              <w:rPr>
                <w:rFonts w:ascii="Arial" w:eastAsia="Times New Roman" w:hAnsi="Arial" w:cs="Arial"/>
                <w:sz w:val="18"/>
                <w:szCs w:val="18"/>
                <w:lang w:eastAsia="zh-CN"/>
              </w:rPr>
            </w:pPr>
            <w:r w:rsidRPr="00CD36E8">
              <w:rPr>
                <w:rFonts w:ascii="Arial" w:eastAsia="Times New Roman" w:hAnsi="Arial" w:cs="Arial"/>
                <w:sz w:val="18"/>
                <w:szCs w:val="18"/>
              </w:rPr>
              <w:t>managedObjects</w:t>
            </w:r>
          </w:p>
        </w:tc>
        <w:tc>
          <w:tcPr>
            <w:tcW w:w="2994" w:type="pct"/>
          </w:tcPr>
          <w:p w14:paraId="011753A4" w14:textId="77777777" w:rsidR="00CD36E8" w:rsidRPr="00CD36E8" w:rsidRDefault="00CD36E8" w:rsidP="00CD36E8">
            <w:pPr>
              <w:keepNext/>
              <w:keepLines/>
              <w:spacing w:after="0"/>
              <w:rPr>
                <w:rFonts w:ascii="Arial" w:eastAsia="Times New Roman" w:hAnsi="Arial" w:cs="Arial"/>
                <w:noProof/>
                <w:sz w:val="18"/>
                <w:szCs w:val="18"/>
              </w:rPr>
            </w:pPr>
            <w:r w:rsidRPr="00CD36E8">
              <w:rPr>
                <w:rFonts w:ascii="Arial" w:eastAsia="Times New Roman" w:hAnsi="Arial" w:cs="Arial"/>
                <w:noProof/>
                <w:sz w:val="18"/>
                <w:szCs w:val="18"/>
              </w:rPr>
              <w:t>List of manged objects managed by the MnS. The managed objects are identified with their Distinguished Name (DN).</w:t>
            </w:r>
          </w:p>
          <w:p w14:paraId="76F07159" w14:textId="77777777" w:rsidR="00CD36E8" w:rsidRPr="00CD36E8" w:rsidRDefault="00CD36E8" w:rsidP="00CD36E8">
            <w:pPr>
              <w:keepNext/>
              <w:keepLines/>
              <w:spacing w:after="0"/>
              <w:rPr>
                <w:rFonts w:ascii="Arial" w:eastAsia="Times New Roman" w:hAnsi="Arial" w:cs="Arial"/>
                <w:sz w:val="18"/>
                <w:szCs w:val="18"/>
              </w:rPr>
            </w:pPr>
          </w:p>
          <w:p w14:paraId="01395B13" w14:textId="77777777" w:rsidR="00CD36E8" w:rsidRPr="00CD36E8" w:rsidRDefault="00CD36E8" w:rsidP="00CD36E8">
            <w:pPr>
              <w:keepNext/>
              <w:keepLines/>
              <w:spacing w:after="0"/>
              <w:rPr>
                <w:rFonts w:ascii="Arial" w:eastAsia="Times New Roman" w:hAnsi="Arial" w:cs="Arial"/>
                <w:sz w:val="18"/>
                <w:szCs w:val="18"/>
              </w:rPr>
            </w:pPr>
            <w:r w:rsidRPr="00CD36E8">
              <w:rPr>
                <w:rFonts w:ascii="Arial" w:eastAsia="Times New Roman" w:hAnsi="Arial" w:cs="Arial"/>
                <w:sz w:val="18"/>
                <w:szCs w:val="18"/>
              </w:rPr>
              <w:t>Note: A managed object represents in the management system a Managed Entity.</w:t>
            </w:r>
          </w:p>
          <w:p w14:paraId="10678A99" w14:textId="77777777" w:rsidR="00CD36E8" w:rsidRPr="00CD36E8" w:rsidRDefault="00CD36E8" w:rsidP="00CD36E8">
            <w:pPr>
              <w:keepNext/>
              <w:keepLines/>
              <w:spacing w:after="0"/>
              <w:rPr>
                <w:rFonts w:ascii="Arial" w:eastAsia="Times New Roman" w:hAnsi="Arial" w:cs="Arial"/>
                <w:sz w:val="18"/>
                <w:szCs w:val="18"/>
              </w:rPr>
            </w:pPr>
          </w:p>
          <w:p w14:paraId="6F3CC6E1" w14:textId="77777777" w:rsidR="00CD36E8" w:rsidRPr="00CD36E8" w:rsidRDefault="00CD36E8" w:rsidP="00CD36E8">
            <w:pPr>
              <w:keepNext/>
              <w:keepLines/>
              <w:spacing w:after="0"/>
              <w:rPr>
                <w:rFonts w:ascii="Arial" w:eastAsia="Times New Roman" w:hAnsi="Arial" w:cs="Arial"/>
                <w:sz w:val="18"/>
                <w:szCs w:val="18"/>
              </w:rPr>
            </w:pPr>
            <w:r w:rsidRPr="00CD36E8">
              <w:rPr>
                <w:rFonts w:ascii="Arial" w:eastAsia="Times New Roman" w:hAnsi="Arial" w:cs="Arial"/>
                <w:sz w:val="18"/>
                <w:szCs w:val="18"/>
              </w:rPr>
              <w:t>AllowedValues: NA</w:t>
            </w:r>
          </w:p>
        </w:tc>
        <w:tc>
          <w:tcPr>
            <w:tcW w:w="927" w:type="pct"/>
          </w:tcPr>
          <w:p w14:paraId="09A68D08" w14:textId="77777777" w:rsidR="00CD36E8" w:rsidRPr="00CD36E8" w:rsidRDefault="00CD36E8" w:rsidP="00CD36E8">
            <w:pPr>
              <w:spacing w:after="0"/>
              <w:rPr>
                <w:rFonts w:ascii="Arial" w:eastAsia="Times New Roman" w:hAnsi="Arial" w:cs="Arial"/>
                <w:sz w:val="18"/>
                <w:szCs w:val="18"/>
              </w:rPr>
            </w:pPr>
            <w:r w:rsidRPr="00CD36E8">
              <w:rPr>
                <w:rFonts w:ascii="Arial" w:eastAsia="Times New Roman" w:hAnsi="Arial" w:cs="Arial"/>
                <w:sz w:val="18"/>
                <w:szCs w:val="18"/>
              </w:rPr>
              <w:t>type: Dn</w:t>
            </w:r>
          </w:p>
          <w:p w14:paraId="557D1B56" w14:textId="77777777" w:rsidR="00CD36E8" w:rsidRPr="00CD36E8" w:rsidRDefault="00CD36E8" w:rsidP="00CD36E8">
            <w:pPr>
              <w:spacing w:after="0"/>
              <w:rPr>
                <w:rFonts w:ascii="Arial" w:eastAsia="Times New Roman" w:hAnsi="Arial" w:cs="Arial"/>
                <w:sz w:val="18"/>
                <w:szCs w:val="18"/>
              </w:rPr>
            </w:pPr>
            <w:r w:rsidRPr="00CD36E8">
              <w:rPr>
                <w:rFonts w:ascii="Arial" w:eastAsia="Times New Roman" w:hAnsi="Arial" w:cs="Arial"/>
                <w:sz w:val="18"/>
                <w:szCs w:val="18"/>
              </w:rPr>
              <w:t>multiplicity: *</w:t>
            </w:r>
          </w:p>
          <w:p w14:paraId="3B8E8B42" w14:textId="77777777" w:rsidR="00CD36E8" w:rsidRPr="00CD36E8" w:rsidRDefault="00CD36E8" w:rsidP="00CD36E8">
            <w:pPr>
              <w:spacing w:after="0"/>
              <w:rPr>
                <w:rFonts w:ascii="Arial" w:eastAsia="Times New Roman" w:hAnsi="Arial" w:cs="Arial"/>
                <w:sz w:val="18"/>
                <w:szCs w:val="18"/>
              </w:rPr>
            </w:pPr>
            <w:r w:rsidRPr="00CD36E8">
              <w:rPr>
                <w:rFonts w:ascii="Arial" w:eastAsia="Times New Roman" w:hAnsi="Arial" w:cs="Arial"/>
                <w:sz w:val="18"/>
                <w:szCs w:val="18"/>
              </w:rPr>
              <w:t>isOrdered: False</w:t>
            </w:r>
          </w:p>
          <w:p w14:paraId="668134B9" w14:textId="77777777" w:rsidR="00CD36E8" w:rsidRPr="00CD36E8" w:rsidRDefault="00CD36E8" w:rsidP="00CD36E8">
            <w:pPr>
              <w:spacing w:after="0"/>
              <w:rPr>
                <w:rFonts w:ascii="Arial" w:eastAsia="Times New Roman" w:hAnsi="Arial" w:cs="Arial"/>
                <w:sz w:val="18"/>
                <w:szCs w:val="18"/>
              </w:rPr>
            </w:pPr>
            <w:r w:rsidRPr="00CD36E8">
              <w:rPr>
                <w:rFonts w:ascii="Arial" w:eastAsia="Times New Roman" w:hAnsi="Arial" w:cs="Arial"/>
                <w:sz w:val="18"/>
                <w:szCs w:val="18"/>
              </w:rPr>
              <w:t>isUnique: True</w:t>
            </w:r>
          </w:p>
          <w:p w14:paraId="05D07D92" w14:textId="77777777" w:rsidR="00CD36E8" w:rsidRPr="00CD36E8" w:rsidRDefault="00CD36E8" w:rsidP="00CD36E8">
            <w:pPr>
              <w:spacing w:after="0"/>
              <w:rPr>
                <w:rFonts w:ascii="Arial" w:eastAsia="Times New Roman" w:hAnsi="Arial" w:cs="Arial"/>
                <w:sz w:val="18"/>
                <w:szCs w:val="18"/>
              </w:rPr>
            </w:pPr>
            <w:r w:rsidRPr="00CD36E8">
              <w:rPr>
                <w:rFonts w:ascii="Arial" w:eastAsia="Times New Roman" w:hAnsi="Arial" w:cs="Arial"/>
                <w:sz w:val="18"/>
                <w:szCs w:val="18"/>
              </w:rPr>
              <w:t>defaultValue: None</w:t>
            </w:r>
          </w:p>
          <w:p w14:paraId="2A6DEDC8" w14:textId="77777777" w:rsidR="00CD36E8" w:rsidRPr="00CD36E8" w:rsidRDefault="00CD36E8" w:rsidP="00CD36E8">
            <w:pPr>
              <w:spacing w:after="0"/>
              <w:rPr>
                <w:rFonts w:ascii="Arial" w:eastAsia="Times New Roman" w:hAnsi="Arial" w:cs="Arial"/>
                <w:sz w:val="18"/>
                <w:szCs w:val="18"/>
              </w:rPr>
            </w:pPr>
            <w:r w:rsidRPr="00CD36E8">
              <w:rPr>
                <w:rFonts w:ascii="Arial" w:eastAsia="Times New Roman" w:hAnsi="Arial" w:cs="Arial"/>
                <w:sz w:val="18"/>
                <w:szCs w:val="18"/>
              </w:rPr>
              <w:t>isNullable: False</w:t>
            </w:r>
          </w:p>
        </w:tc>
      </w:tr>
    </w:tbl>
    <w:p w14:paraId="1E14307A" w14:textId="77777777" w:rsidR="00CD36E8" w:rsidRPr="00CD36E8" w:rsidRDefault="00CD36E8" w:rsidP="00CD36E8">
      <w:pPr>
        <w:spacing w:before="120" w:after="0"/>
        <w:ind w:left="-3"/>
        <w:jc w:val="center"/>
        <w:rPr>
          <w:rFonts w:ascii="Arial" w:eastAsia="Times New Roman" w:hAnsi="Arial"/>
          <w:b/>
          <w:bCs/>
          <w:sz w:val="22"/>
        </w:rPr>
      </w:pPr>
      <w:r w:rsidRPr="00CD36E8">
        <w:rPr>
          <w:rFonts w:ascii="Arial" w:eastAsia="Times New Roman" w:hAnsi="Arial"/>
          <w:b/>
          <w:bCs/>
          <w:sz w:val="22"/>
        </w:rPr>
        <w:t>Table: Definition of the new attribute "managedObjects"</w:t>
      </w:r>
    </w:p>
    <w:p w14:paraId="6C49CCE5" w14:textId="0AC5FE3D" w:rsidR="000F1934" w:rsidRDefault="000F1934" w:rsidP="00510E80">
      <w:pPr>
        <w:jc w:val="both"/>
      </w:pPr>
    </w:p>
    <w:p w14:paraId="68B72880" w14:textId="78A6BB0B" w:rsidR="00CD36E8" w:rsidRPr="006907AA" w:rsidRDefault="00CD36E8" w:rsidP="00510E80">
      <w:pPr>
        <w:jc w:val="both"/>
        <w:rPr>
          <w:b/>
          <w:bCs/>
          <w:sz w:val="24"/>
          <w:szCs w:val="24"/>
        </w:rPr>
      </w:pPr>
      <w:r w:rsidRPr="006907AA">
        <w:rPr>
          <w:b/>
          <w:bCs/>
          <w:sz w:val="24"/>
          <w:szCs w:val="24"/>
        </w:rPr>
        <w:t xml:space="preserve">Procedure for </w:t>
      </w:r>
    </w:p>
    <w:p w14:paraId="3D22249A" w14:textId="2F62962C" w:rsidR="00CD36E8" w:rsidRDefault="00CD36E8" w:rsidP="00CD36E8">
      <w:pPr>
        <w:rPr>
          <w:i/>
          <w:iCs/>
          <w:lang w:eastAsia="zh-CN"/>
        </w:rPr>
      </w:pPr>
      <w:r w:rsidRPr="00345986">
        <w:rPr>
          <w:b/>
          <w:i/>
          <w:iCs/>
        </w:rPr>
        <w:t xml:space="preserve">REQ-DMS-3: </w:t>
      </w:r>
      <w:r w:rsidRPr="00345986">
        <w:rPr>
          <w:i/>
          <w:iCs/>
          <w:lang w:eastAsia="zh-CN"/>
        </w:rPr>
        <w:t>The 3GPP management system shall provide capabilities allowing to discover MnS producers that are managing a specified managed entity.</w:t>
      </w:r>
    </w:p>
    <w:p w14:paraId="7427F584" w14:textId="7F2FA72E" w:rsidR="00CD36E8" w:rsidRDefault="002C668F" w:rsidP="00CD36E8">
      <w:r>
        <w:t>The MnS consumer needs to construct the following Read request:</w:t>
      </w:r>
    </w:p>
    <w:p w14:paraId="3572E8C6" w14:textId="0E05BC4D" w:rsidR="002C668F" w:rsidRDefault="002C668F" w:rsidP="002C668F">
      <w:pPr>
        <w:pStyle w:val="ListParagraph"/>
        <w:numPr>
          <w:ilvl w:val="0"/>
          <w:numId w:val="21"/>
        </w:numPr>
      </w:pPr>
      <w:r>
        <w:t>As base object the "MnsRegistry" instance needs to be specified.</w:t>
      </w:r>
    </w:p>
    <w:p w14:paraId="0D159BBC" w14:textId="4AF23A75" w:rsidR="002C668F" w:rsidRDefault="002C668F" w:rsidP="002C668F">
      <w:pPr>
        <w:pStyle w:val="ListParagraph"/>
        <w:numPr>
          <w:ilvl w:val="0"/>
          <w:numId w:val="21"/>
        </w:numPr>
      </w:pPr>
      <w:r>
        <w:t>The level below with all "MnsInfo" instances needs to be scoped.</w:t>
      </w:r>
    </w:p>
    <w:p w14:paraId="49B98593" w14:textId="62601109" w:rsidR="00E51055" w:rsidRDefault="00E51055" w:rsidP="002C668F">
      <w:pPr>
        <w:pStyle w:val="ListParagraph"/>
        <w:numPr>
          <w:ilvl w:val="0"/>
          <w:numId w:val="21"/>
        </w:numPr>
      </w:pPr>
      <w:r>
        <w:t>Optionally, a filter on "MnsInfo" attributes can be specifed.</w:t>
      </w:r>
    </w:p>
    <w:p w14:paraId="2B02AB6C" w14:textId="57130198" w:rsidR="002C668F" w:rsidRDefault="006907AA" w:rsidP="002C668F">
      <w:pPr>
        <w:pStyle w:val="ListParagraph"/>
        <w:numPr>
          <w:ilvl w:val="0"/>
          <w:numId w:val="21"/>
        </w:numPr>
      </w:pPr>
      <w:r>
        <w:t>A filter needs to be specified that filters on the presence of the DN of the managed entity in value of "managedObjects"</w:t>
      </w:r>
      <w:r w:rsidR="005D372F">
        <w:t>.</w:t>
      </w:r>
    </w:p>
    <w:p w14:paraId="0425A9FB" w14:textId="75DE69FA" w:rsidR="00D92CD0" w:rsidRDefault="00D92CD0" w:rsidP="00CD36E8">
      <w:r>
        <w:t>In short: "</w:t>
      </w:r>
      <w:r w:rsidRPr="006D54D4">
        <w:rPr>
          <w:i/>
          <w:iCs/>
        </w:rPr>
        <w:t>Return the "MnsInfo" instances where you can find the DN of the managed entity.</w:t>
      </w:r>
      <w:r>
        <w:t>"</w:t>
      </w:r>
    </w:p>
    <w:p w14:paraId="6679992C" w14:textId="77777777" w:rsidR="008775A9" w:rsidRDefault="006907AA" w:rsidP="00CD36E8">
      <w:r>
        <w:t xml:space="preserve">The response would then return all "MnsInfo" instances that contain the DN of the managed entity as an item of </w:t>
      </w:r>
      <w:r w:rsidR="006258BD">
        <w:t xml:space="preserve">the </w:t>
      </w:r>
      <w:r>
        <w:t>"managedObjects" list attribute.</w:t>
      </w:r>
    </w:p>
    <w:p w14:paraId="1E0EC10B" w14:textId="31D2DCBA" w:rsidR="002C668F" w:rsidRDefault="006907AA" w:rsidP="00CD36E8">
      <w:r>
        <w:t xml:space="preserve">This is a Read operation of </w:t>
      </w:r>
      <w:r w:rsidRPr="00B94410">
        <w:rPr>
          <w:b/>
          <w:bCs/>
          <w:i/>
          <w:iCs/>
        </w:rPr>
        <w:t>medium</w:t>
      </w:r>
      <w:r w:rsidRPr="004C5CCF">
        <w:rPr>
          <w:i/>
          <w:iCs/>
        </w:rPr>
        <w:t xml:space="preserve"> complexity</w:t>
      </w:r>
      <w:r>
        <w:t xml:space="preserve"> involving </w:t>
      </w:r>
      <w:r w:rsidR="008339EC">
        <w:t xml:space="preserve">(already specified) </w:t>
      </w:r>
      <w:r>
        <w:t>scoping and filtering</w:t>
      </w:r>
      <w:r w:rsidR="004C5CCF">
        <w:t xml:space="preserve"> of objects</w:t>
      </w:r>
      <w:r>
        <w:t>.</w:t>
      </w:r>
    </w:p>
    <w:p w14:paraId="69D7EEF1" w14:textId="1BF692C8" w:rsidR="00CD36E8" w:rsidRDefault="00CD36E8" w:rsidP="00CD36E8"/>
    <w:p w14:paraId="40A56C95" w14:textId="77777777" w:rsidR="00CD36E8" w:rsidRPr="006907AA" w:rsidRDefault="00CD36E8" w:rsidP="00CD36E8">
      <w:pPr>
        <w:jc w:val="both"/>
        <w:rPr>
          <w:b/>
          <w:bCs/>
          <w:sz w:val="24"/>
          <w:szCs w:val="24"/>
        </w:rPr>
      </w:pPr>
      <w:r w:rsidRPr="006907AA">
        <w:rPr>
          <w:b/>
          <w:bCs/>
          <w:sz w:val="24"/>
          <w:szCs w:val="24"/>
        </w:rPr>
        <w:t xml:space="preserve">Procedure for </w:t>
      </w:r>
    </w:p>
    <w:p w14:paraId="61E30FDE" w14:textId="77777777" w:rsidR="00CD36E8" w:rsidRPr="00345986" w:rsidRDefault="00CD36E8" w:rsidP="00CD36E8">
      <w:pPr>
        <w:rPr>
          <w:i/>
          <w:iCs/>
          <w:lang w:eastAsia="zh-CN"/>
        </w:rPr>
      </w:pPr>
      <w:r w:rsidRPr="00345986">
        <w:rPr>
          <w:b/>
          <w:i/>
          <w:iCs/>
        </w:rPr>
        <w:t xml:space="preserve">REQ-DMS-4: </w:t>
      </w:r>
      <w:r w:rsidRPr="00345986">
        <w:rPr>
          <w:i/>
          <w:iCs/>
          <w:lang w:eastAsia="zh-CN"/>
        </w:rPr>
        <w:t>The 3GPP management system shall provide capabilities allowing to discover the managed entities a MnS producer is responsible for.</w:t>
      </w:r>
    </w:p>
    <w:p w14:paraId="7C6F6800" w14:textId="77777777" w:rsidR="008775A9" w:rsidRDefault="00512B8D" w:rsidP="00510E80">
      <w:pPr>
        <w:jc w:val="both"/>
      </w:pPr>
      <w:r>
        <w:t>The MnS consumer can simply read the "managedObjects" attribute, either together with the other "MnsInfo" attributes, or</w:t>
      </w:r>
      <w:r w:rsidR="002C668F">
        <w:t>,</w:t>
      </w:r>
      <w:r>
        <w:t xml:space="preserve"> when the "MnsInfo" instance is already known to the MnS consumer</w:t>
      </w:r>
      <w:r w:rsidR="002C668F">
        <w:t>,</w:t>
      </w:r>
      <w:r>
        <w:t xml:space="preserve"> by </w:t>
      </w:r>
    </w:p>
    <w:p w14:paraId="67291473" w14:textId="3C8FE720" w:rsidR="008775A9" w:rsidRDefault="00512B8D" w:rsidP="008775A9">
      <w:pPr>
        <w:pStyle w:val="ListParagraph"/>
        <w:numPr>
          <w:ilvl w:val="0"/>
          <w:numId w:val="22"/>
        </w:numPr>
        <w:jc w:val="both"/>
      </w:pPr>
      <w:r>
        <w:t>specifying the "MnsInfo" a</w:t>
      </w:r>
      <w:r w:rsidR="004E5547">
        <w:t>s target object</w:t>
      </w:r>
      <w:r>
        <w:t xml:space="preserve"> in the Read re</w:t>
      </w:r>
      <w:r w:rsidR="00ED6422">
        <w:t>q</w:t>
      </w:r>
      <w:r>
        <w:t>uest</w:t>
      </w:r>
      <w:r w:rsidR="008775A9">
        <w:t>,</w:t>
      </w:r>
      <w:r>
        <w:t xml:space="preserve"> and</w:t>
      </w:r>
    </w:p>
    <w:p w14:paraId="33B1763A" w14:textId="77777777" w:rsidR="008775A9" w:rsidRDefault="00512B8D" w:rsidP="008775A9">
      <w:pPr>
        <w:pStyle w:val="ListParagraph"/>
        <w:numPr>
          <w:ilvl w:val="0"/>
          <w:numId w:val="22"/>
        </w:numPr>
        <w:jc w:val="both"/>
      </w:pPr>
      <w:r>
        <w:t>requesting only the attribute "managedObjects" be returned.</w:t>
      </w:r>
    </w:p>
    <w:p w14:paraId="47ADB2EE" w14:textId="107A62E8" w:rsidR="008775A9" w:rsidRDefault="008775A9" w:rsidP="008775A9">
      <w:pPr>
        <w:jc w:val="both"/>
      </w:pPr>
      <w:r>
        <w:t xml:space="preserve">In short: </w:t>
      </w:r>
      <w:r w:rsidR="006D54D4">
        <w:t>"</w:t>
      </w:r>
      <w:r w:rsidRPr="006D54D4">
        <w:rPr>
          <w:i/>
          <w:iCs/>
        </w:rPr>
        <w:t>Return the attribute "managedObjects" for t</w:t>
      </w:r>
      <w:r w:rsidR="004C5CCF">
        <w:rPr>
          <w:i/>
          <w:iCs/>
        </w:rPr>
        <w:t>v</w:t>
      </w:r>
      <w:r w:rsidRPr="006D54D4">
        <w:rPr>
          <w:i/>
          <w:iCs/>
        </w:rPr>
        <w:t>he specified "MnsInfo" instance</w:t>
      </w:r>
      <w:r>
        <w:t>.</w:t>
      </w:r>
      <w:r w:rsidR="006D54D4">
        <w:t>"</w:t>
      </w:r>
    </w:p>
    <w:p w14:paraId="73A28701" w14:textId="0F10698B" w:rsidR="00CD36E8" w:rsidRDefault="002C668F" w:rsidP="008775A9">
      <w:pPr>
        <w:jc w:val="both"/>
      </w:pPr>
      <w:r>
        <w:t>This is a Read query</w:t>
      </w:r>
      <w:r w:rsidR="004C5CCF">
        <w:t xml:space="preserve"> of </w:t>
      </w:r>
      <w:r w:rsidR="004C5CCF" w:rsidRPr="00B94410">
        <w:rPr>
          <w:b/>
          <w:bCs/>
          <w:i/>
          <w:iCs/>
        </w:rPr>
        <w:t>low</w:t>
      </w:r>
      <w:r w:rsidR="004C5CCF" w:rsidRPr="004C5CCF">
        <w:rPr>
          <w:i/>
          <w:iCs/>
        </w:rPr>
        <w:t xml:space="preserve"> complexity</w:t>
      </w:r>
      <w:r w:rsidR="004C5CCF">
        <w:t xml:space="preserve"> involing only </w:t>
      </w:r>
      <w:r w:rsidR="006B01A6">
        <w:t xml:space="preserve">(already specifed) </w:t>
      </w:r>
      <w:r w:rsidR="004C5CCF">
        <w:t>reading an attribute of a specified object</w:t>
      </w:r>
      <w:r>
        <w:t>.</w:t>
      </w:r>
    </w:p>
    <w:p w14:paraId="58224A97" w14:textId="0B0B5684" w:rsidR="006907AA" w:rsidRPr="000F1934" w:rsidRDefault="006907AA" w:rsidP="006907AA">
      <w:pPr>
        <w:pStyle w:val="Heading2"/>
      </w:pPr>
      <w:r w:rsidRPr="000F1934">
        <w:lastRenderedPageBreak/>
        <w:t>4.</w:t>
      </w:r>
      <w:r w:rsidR="00466AAB">
        <w:t>2</w:t>
      </w:r>
      <w:r>
        <w:tab/>
      </w:r>
      <w:r w:rsidRPr="000F1934">
        <w:t>Potenti</w:t>
      </w:r>
      <w:r>
        <w:t>a</w:t>
      </w:r>
      <w:r w:rsidRPr="000F1934">
        <w:t xml:space="preserve">l solution including the DN </w:t>
      </w:r>
      <w:r>
        <w:t xml:space="preserve">and other properties </w:t>
      </w:r>
      <w:r w:rsidRPr="000F1934">
        <w:t>of a managed entity</w:t>
      </w:r>
      <w:r w:rsidR="008936EF">
        <w:t>, option A</w:t>
      </w:r>
    </w:p>
    <w:p w14:paraId="3901C5D3" w14:textId="64D43CD1" w:rsidR="00572504" w:rsidRPr="00CD36E8" w:rsidRDefault="00D55B00" w:rsidP="00572504">
      <w:pPr>
        <w:jc w:val="both"/>
      </w:pPr>
      <w:r>
        <w:t>In this option, t</w:t>
      </w:r>
      <w:r w:rsidR="00572504" w:rsidRPr="00CD36E8">
        <w:t xml:space="preserve">he object "MnsInfo" </w:t>
      </w:r>
      <w:r>
        <w:t>is simply</w:t>
      </w:r>
      <w:r w:rsidR="00572504" w:rsidRPr="00CD36E8">
        <w:t xml:space="preserve"> extended with the attribute "managedObjects".</w:t>
      </w:r>
    </w:p>
    <w:p w14:paraId="140F07D9" w14:textId="77777777" w:rsidR="00572504" w:rsidRPr="00CD36E8" w:rsidRDefault="00572504" w:rsidP="00572504">
      <w:pPr>
        <w:spacing w:after="0"/>
        <w:jc w:val="both"/>
        <w:rPr>
          <w:rFonts w:ascii="Arial" w:eastAsia="Times New Roman" w:hAnsi="Arial"/>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68"/>
        <w:gridCol w:w="1036"/>
        <w:gridCol w:w="1275"/>
        <w:gridCol w:w="1177"/>
        <w:gridCol w:w="1221"/>
        <w:gridCol w:w="1352"/>
      </w:tblGrid>
      <w:tr w:rsidR="00572504" w:rsidRPr="00CD36E8" w14:paraId="0B076454" w14:textId="77777777" w:rsidTr="006C06CE">
        <w:trPr>
          <w:cantSplit/>
          <w:jc w:val="center"/>
        </w:trPr>
        <w:tc>
          <w:tcPr>
            <w:tcW w:w="1853" w:type="pct"/>
            <w:tcBorders>
              <w:top w:val="single" w:sz="4" w:space="0" w:color="auto"/>
              <w:left w:val="single" w:sz="4" w:space="0" w:color="auto"/>
              <w:bottom w:val="single" w:sz="4" w:space="0" w:color="auto"/>
              <w:right w:val="single" w:sz="4" w:space="0" w:color="auto"/>
            </w:tcBorders>
            <w:shd w:val="pct10" w:color="auto" w:fill="FFFFFF"/>
            <w:vAlign w:val="bottom"/>
            <w:hideMark/>
          </w:tcPr>
          <w:p w14:paraId="1FACBB4B" w14:textId="77777777" w:rsidR="00572504" w:rsidRPr="00CD36E8" w:rsidRDefault="00572504" w:rsidP="006C06CE">
            <w:pPr>
              <w:keepNext/>
              <w:keepLines/>
              <w:spacing w:after="0"/>
              <w:jc w:val="center"/>
              <w:rPr>
                <w:rFonts w:ascii="Arial" w:eastAsia="Times New Roman" w:hAnsi="Arial" w:cs="Arial"/>
                <w:b/>
                <w:sz w:val="18"/>
              </w:rPr>
            </w:pPr>
            <w:r w:rsidRPr="00CD36E8">
              <w:rPr>
                <w:rFonts w:ascii="Arial" w:eastAsia="Times New Roman" w:hAnsi="Arial" w:cs="Arial"/>
                <w:b/>
                <w:sz w:val="18"/>
              </w:rPr>
              <w:t>Attribute name</w:t>
            </w:r>
          </w:p>
        </w:tc>
        <w:tc>
          <w:tcPr>
            <w:tcW w:w="538" w:type="pct"/>
            <w:tcBorders>
              <w:top w:val="single" w:sz="4" w:space="0" w:color="auto"/>
              <w:left w:val="single" w:sz="4" w:space="0" w:color="auto"/>
              <w:bottom w:val="single" w:sz="4" w:space="0" w:color="auto"/>
              <w:right w:val="single" w:sz="4" w:space="0" w:color="auto"/>
            </w:tcBorders>
            <w:shd w:val="pct10" w:color="auto" w:fill="FFFFFF"/>
            <w:vAlign w:val="bottom"/>
            <w:hideMark/>
          </w:tcPr>
          <w:p w14:paraId="4099ED36" w14:textId="77777777" w:rsidR="00572504" w:rsidRPr="00CD36E8" w:rsidRDefault="00572504" w:rsidP="006C06CE">
            <w:pPr>
              <w:keepNext/>
              <w:keepLines/>
              <w:spacing w:after="0"/>
              <w:jc w:val="center"/>
              <w:rPr>
                <w:rFonts w:ascii="Arial" w:eastAsia="Times New Roman" w:hAnsi="Arial" w:cs="Arial"/>
                <w:b/>
                <w:sz w:val="18"/>
              </w:rPr>
            </w:pPr>
            <w:r w:rsidRPr="00CD36E8">
              <w:rPr>
                <w:rFonts w:ascii="Arial" w:eastAsia="Times New Roman" w:hAnsi="Arial" w:cs="Arial"/>
                <w:b/>
                <w:sz w:val="18"/>
              </w:rPr>
              <w:t>S</w:t>
            </w:r>
          </w:p>
        </w:tc>
        <w:tc>
          <w:tcPr>
            <w:tcW w:w="662" w:type="pct"/>
            <w:tcBorders>
              <w:top w:val="single" w:sz="4" w:space="0" w:color="auto"/>
              <w:left w:val="single" w:sz="4" w:space="0" w:color="auto"/>
              <w:bottom w:val="single" w:sz="4" w:space="0" w:color="auto"/>
              <w:right w:val="single" w:sz="4" w:space="0" w:color="auto"/>
            </w:tcBorders>
            <w:shd w:val="pct10" w:color="auto" w:fill="FFFFFF"/>
            <w:vAlign w:val="bottom"/>
            <w:hideMark/>
          </w:tcPr>
          <w:p w14:paraId="6C2DF699" w14:textId="77777777" w:rsidR="00572504" w:rsidRPr="00CD36E8" w:rsidRDefault="00572504" w:rsidP="006C06CE">
            <w:pPr>
              <w:keepNext/>
              <w:keepLines/>
              <w:spacing w:after="0"/>
              <w:jc w:val="center"/>
              <w:rPr>
                <w:rFonts w:ascii="Arial" w:eastAsia="Times New Roman" w:hAnsi="Arial" w:cs="Arial"/>
                <w:b/>
                <w:sz w:val="18"/>
              </w:rPr>
            </w:pPr>
            <w:r w:rsidRPr="00CD36E8">
              <w:rPr>
                <w:rFonts w:ascii="Arial" w:eastAsia="Times New Roman" w:hAnsi="Arial" w:cs="Arial"/>
                <w:b/>
                <w:sz w:val="18"/>
              </w:rPr>
              <w:t>isReadable</w:t>
            </w:r>
          </w:p>
        </w:tc>
        <w:tc>
          <w:tcPr>
            <w:tcW w:w="611" w:type="pct"/>
            <w:tcBorders>
              <w:top w:val="single" w:sz="4" w:space="0" w:color="auto"/>
              <w:left w:val="single" w:sz="4" w:space="0" w:color="auto"/>
              <w:bottom w:val="single" w:sz="4" w:space="0" w:color="auto"/>
              <w:right w:val="single" w:sz="4" w:space="0" w:color="auto"/>
            </w:tcBorders>
            <w:shd w:val="pct10" w:color="auto" w:fill="FFFFFF"/>
            <w:vAlign w:val="bottom"/>
            <w:hideMark/>
          </w:tcPr>
          <w:p w14:paraId="3A5A3E73" w14:textId="77777777" w:rsidR="00572504" w:rsidRPr="00CD36E8" w:rsidRDefault="00572504" w:rsidP="006C06CE">
            <w:pPr>
              <w:keepNext/>
              <w:keepLines/>
              <w:spacing w:after="0"/>
              <w:jc w:val="center"/>
              <w:rPr>
                <w:rFonts w:ascii="Arial" w:eastAsia="Times New Roman" w:hAnsi="Arial" w:cs="Arial"/>
                <w:b/>
                <w:sz w:val="18"/>
              </w:rPr>
            </w:pPr>
            <w:r w:rsidRPr="00CD36E8">
              <w:rPr>
                <w:rFonts w:ascii="Arial" w:eastAsia="Times New Roman" w:hAnsi="Arial" w:cs="Arial"/>
                <w:b/>
                <w:sz w:val="18"/>
              </w:rPr>
              <w:t>isWritable</w:t>
            </w:r>
          </w:p>
        </w:tc>
        <w:tc>
          <w:tcPr>
            <w:tcW w:w="634" w:type="pct"/>
            <w:tcBorders>
              <w:top w:val="single" w:sz="4" w:space="0" w:color="auto"/>
              <w:left w:val="single" w:sz="4" w:space="0" w:color="auto"/>
              <w:bottom w:val="single" w:sz="4" w:space="0" w:color="auto"/>
              <w:right w:val="single" w:sz="4" w:space="0" w:color="auto"/>
            </w:tcBorders>
            <w:shd w:val="pct10" w:color="auto" w:fill="FFFFFF"/>
          </w:tcPr>
          <w:p w14:paraId="331A86CA" w14:textId="77777777" w:rsidR="00572504" w:rsidRPr="00CD36E8" w:rsidRDefault="00572504" w:rsidP="006C06CE">
            <w:pPr>
              <w:keepNext/>
              <w:keepLines/>
              <w:spacing w:after="0"/>
              <w:jc w:val="center"/>
              <w:rPr>
                <w:rFonts w:ascii="Arial" w:eastAsia="Times New Roman" w:hAnsi="Arial" w:cs="Arial"/>
                <w:b/>
                <w:sz w:val="18"/>
              </w:rPr>
            </w:pPr>
            <w:r w:rsidRPr="00CD36E8">
              <w:rPr>
                <w:rFonts w:ascii="Arial" w:eastAsia="Times New Roman" w:hAnsi="Arial" w:cs="Arial"/>
                <w:b/>
                <w:sz w:val="18"/>
              </w:rPr>
              <w:t>isInvariant</w:t>
            </w:r>
          </w:p>
        </w:tc>
        <w:tc>
          <w:tcPr>
            <w:tcW w:w="702" w:type="pct"/>
            <w:tcBorders>
              <w:top w:val="single" w:sz="4" w:space="0" w:color="auto"/>
              <w:left w:val="single" w:sz="4" w:space="0" w:color="auto"/>
              <w:bottom w:val="single" w:sz="4" w:space="0" w:color="auto"/>
              <w:right w:val="single" w:sz="4" w:space="0" w:color="auto"/>
            </w:tcBorders>
            <w:shd w:val="pct10" w:color="auto" w:fill="FFFFFF"/>
          </w:tcPr>
          <w:p w14:paraId="1BB1B207" w14:textId="77777777" w:rsidR="00572504" w:rsidRPr="00CD36E8" w:rsidRDefault="00572504" w:rsidP="006C06CE">
            <w:pPr>
              <w:keepNext/>
              <w:keepLines/>
              <w:spacing w:after="0"/>
              <w:jc w:val="center"/>
              <w:rPr>
                <w:rFonts w:ascii="Arial" w:eastAsia="Times New Roman" w:hAnsi="Arial" w:cs="Arial"/>
                <w:b/>
                <w:sz w:val="18"/>
              </w:rPr>
            </w:pPr>
            <w:r w:rsidRPr="00CD36E8">
              <w:rPr>
                <w:rFonts w:ascii="Arial" w:eastAsia="Times New Roman" w:hAnsi="Arial" w:cs="Arial"/>
                <w:b/>
                <w:sz w:val="18"/>
              </w:rPr>
              <w:t>isNotifyable</w:t>
            </w:r>
          </w:p>
        </w:tc>
      </w:tr>
      <w:tr w:rsidR="00572504" w:rsidRPr="00CD36E8" w14:paraId="00627E8E" w14:textId="77777777" w:rsidTr="006C06CE">
        <w:trPr>
          <w:cantSplit/>
          <w:jc w:val="center"/>
        </w:trPr>
        <w:tc>
          <w:tcPr>
            <w:tcW w:w="1853" w:type="pct"/>
            <w:tcBorders>
              <w:top w:val="single" w:sz="4" w:space="0" w:color="auto"/>
              <w:left w:val="single" w:sz="4" w:space="0" w:color="auto"/>
              <w:bottom w:val="single" w:sz="4" w:space="0" w:color="auto"/>
              <w:right w:val="single" w:sz="4" w:space="0" w:color="auto"/>
            </w:tcBorders>
            <w:hideMark/>
          </w:tcPr>
          <w:p w14:paraId="35A09D51" w14:textId="77777777" w:rsidR="00572504" w:rsidRPr="00CD36E8" w:rsidRDefault="00572504" w:rsidP="006C06CE">
            <w:pPr>
              <w:keepNext/>
              <w:keepLines/>
              <w:spacing w:after="0"/>
              <w:rPr>
                <w:rFonts w:ascii="Arial" w:eastAsia="Times New Roman" w:hAnsi="Arial" w:cs="Arial"/>
                <w:sz w:val="18"/>
                <w:lang w:eastAsia="zh-CN"/>
              </w:rPr>
            </w:pPr>
            <w:r w:rsidRPr="00CD36E8">
              <w:rPr>
                <w:rFonts w:ascii="Arial" w:eastAsia="Times New Roman" w:hAnsi="Arial" w:cs="Arial"/>
                <w:sz w:val="18"/>
                <w:lang w:eastAsia="zh-CN"/>
              </w:rPr>
              <w:t>managedObjects</w:t>
            </w:r>
          </w:p>
        </w:tc>
        <w:tc>
          <w:tcPr>
            <w:tcW w:w="538" w:type="pct"/>
            <w:tcBorders>
              <w:top w:val="single" w:sz="4" w:space="0" w:color="auto"/>
              <w:left w:val="single" w:sz="4" w:space="0" w:color="auto"/>
              <w:bottom w:val="single" w:sz="4" w:space="0" w:color="auto"/>
              <w:right w:val="single" w:sz="4" w:space="0" w:color="auto"/>
            </w:tcBorders>
            <w:hideMark/>
          </w:tcPr>
          <w:p w14:paraId="6DC00C1B" w14:textId="77777777" w:rsidR="00572504" w:rsidRPr="00CD36E8" w:rsidRDefault="00572504" w:rsidP="006C06CE">
            <w:pPr>
              <w:keepNext/>
              <w:keepLines/>
              <w:spacing w:after="0"/>
              <w:jc w:val="center"/>
              <w:rPr>
                <w:rFonts w:ascii="Arial" w:eastAsia="Times New Roman" w:hAnsi="Arial"/>
                <w:sz w:val="18"/>
                <w:lang w:eastAsia="zh-CN"/>
              </w:rPr>
            </w:pPr>
            <w:r w:rsidRPr="00CD36E8">
              <w:rPr>
                <w:rFonts w:ascii="Arial" w:eastAsia="Times New Roman" w:hAnsi="Arial" w:cs="Arial"/>
                <w:sz w:val="18"/>
                <w:lang w:eastAsia="zh-CN"/>
              </w:rPr>
              <w:t>M</w:t>
            </w:r>
          </w:p>
        </w:tc>
        <w:tc>
          <w:tcPr>
            <w:tcW w:w="662" w:type="pct"/>
            <w:tcBorders>
              <w:top w:val="single" w:sz="4" w:space="0" w:color="auto"/>
              <w:left w:val="single" w:sz="4" w:space="0" w:color="auto"/>
              <w:bottom w:val="single" w:sz="4" w:space="0" w:color="auto"/>
              <w:right w:val="single" w:sz="4" w:space="0" w:color="auto"/>
            </w:tcBorders>
            <w:hideMark/>
          </w:tcPr>
          <w:p w14:paraId="7B9D6649" w14:textId="77777777" w:rsidR="00572504" w:rsidRPr="00CD36E8" w:rsidRDefault="00572504" w:rsidP="006C06CE">
            <w:pPr>
              <w:keepNext/>
              <w:keepLines/>
              <w:spacing w:after="0"/>
              <w:jc w:val="center"/>
              <w:rPr>
                <w:rFonts w:ascii="Arial" w:eastAsia="Times New Roman" w:hAnsi="Arial" w:cs="Arial"/>
                <w:sz w:val="18"/>
                <w:lang w:eastAsia="zh-CN"/>
              </w:rPr>
            </w:pPr>
            <w:r w:rsidRPr="00CD36E8">
              <w:rPr>
                <w:rFonts w:ascii="Arial" w:eastAsia="Times New Roman" w:hAnsi="Arial" w:cs="Arial"/>
                <w:sz w:val="18"/>
                <w:lang w:eastAsia="zh-CN"/>
              </w:rPr>
              <w:t>T</w:t>
            </w:r>
          </w:p>
        </w:tc>
        <w:tc>
          <w:tcPr>
            <w:tcW w:w="611" w:type="pct"/>
            <w:tcBorders>
              <w:top w:val="single" w:sz="4" w:space="0" w:color="auto"/>
              <w:left w:val="single" w:sz="4" w:space="0" w:color="auto"/>
              <w:bottom w:val="single" w:sz="4" w:space="0" w:color="auto"/>
              <w:right w:val="single" w:sz="4" w:space="0" w:color="auto"/>
            </w:tcBorders>
            <w:hideMark/>
          </w:tcPr>
          <w:p w14:paraId="6069EFBC" w14:textId="77777777" w:rsidR="00572504" w:rsidRPr="00CD36E8" w:rsidRDefault="00572504" w:rsidP="006C06CE">
            <w:pPr>
              <w:keepNext/>
              <w:keepLines/>
              <w:spacing w:after="0"/>
              <w:jc w:val="center"/>
              <w:rPr>
                <w:rFonts w:ascii="Arial" w:eastAsia="Times New Roman" w:hAnsi="Arial" w:cs="Arial"/>
                <w:sz w:val="18"/>
                <w:lang w:eastAsia="zh-CN"/>
              </w:rPr>
            </w:pPr>
            <w:r w:rsidRPr="00CD36E8">
              <w:rPr>
                <w:rFonts w:ascii="Arial" w:eastAsia="Times New Roman" w:hAnsi="Arial" w:cs="Arial"/>
                <w:sz w:val="18"/>
                <w:lang w:eastAsia="zh-CN"/>
              </w:rPr>
              <w:t>T</w:t>
            </w:r>
          </w:p>
        </w:tc>
        <w:tc>
          <w:tcPr>
            <w:tcW w:w="634" w:type="pct"/>
            <w:tcBorders>
              <w:top w:val="single" w:sz="4" w:space="0" w:color="auto"/>
              <w:left w:val="single" w:sz="4" w:space="0" w:color="auto"/>
              <w:bottom w:val="single" w:sz="4" w:space="0" w:color="auto"/>
              <w:right w:val="single" w:sz="4" w:space="0" w:color="auto"/>
            </w:tcBorders>
            <w:hideMark/>
          </w:tcPr>
          <w:p w14:paraId="5B1EEAD1" w14:textId="77777777" w:rsidR="00572504" w:rsidRPr="00CD36E8" w:rsidRDefault="00572504" w:rsidP="006C06CE">
            <w:pPr>
              <w:keepNext/>
              <w:keepLines/>
              <w:spacing w:after="0"/>
              <w:jc w:val="center"/>
              <w:rPr>
                <w:rFonts w:ascii="Arial" w:eastAsia="Times New Roman" w:hAnsi="Arial" w:cs="Arial"/>
                <w:sz w:val="18"/>
                <w:lang w:eastAsia="zh-CN"/>
              </w:rPr>
            </w:pPr>
            <w:r w:rsidRPr="00CD36E8">
              <w:rPr>
                <w:rFonts w:ascii="Arial" w:eastAsia="Times New Roman" w:hAnsi="Arial" w:cs="Arial"/>
                <w:sz w:val="18"/>
                <w:lang w:eastAsia="zh-CN"/>
              </w:rPr>
              <w:t>F</w:t>
            </w:r>
          </w:p>
        </w:tc>
        <w:tc>
          <w:tcPr>
            <w:tcW w:w="702" w:type="pct"/>
            <w:tcBorders>
              <w:top w:val="single" w:sz="4" w:space="0" w:color="auto"/>
              <w:left w:val="single" w:sz="4" w:space="0" w:color="auto"/>
              <w:bottom w:val="single" w:sz="4" w:space="0" w:color="auto"/>
              <w:right w:val="single" w:sz="4" w:space="0" w:color="auto"/>
            </w:tcBorders>
            <w:hideMark/>
          </w:tcPr>
          <w:p w14:paraId="4C2346DE" w14:textId="77777777" w:rsidR="00572504" w:rsidRPr="00CD36E8" w:rsidRDefault="00572504" w:rsidP="006C06CE">
            <w:pPr>
              <w:keepNext/>
              <w:keepLines/>
              <w:spacing w:after="0"/>
              <w:jc w:val="center"/>
              <w:rPr>
                <w:rFonts w:ascii="Arial" w:eastAsia="Times New Roman" w:hAnsi="Arial" w:cs="Arial"/>
                <w:sz w:val="18"/>
                <w:lang w:eastAsia="zh-CN"/>
              </w:rPr>
            </w:pPr>
            <w:r w:rsidRPr="00CD36E8">
              <w:rPr>
                <w:rFonts w:ascii="Arial" w:eastAsia="Times New Roman" w:hAnsi="Arial" w:cs="Arial"/>
                <w:sz w:val="18"/>
                <w:lang w:eastAsia="zh-CN"/>
              </w:rPr>
              <w:t>T</w:t>
            </w:r>
          </w:p>
        </w:tc>
      </w:tr>
    </w:tbl>
    <w:p w14:paraId="5D9DC123" w14:textId="57E2E72B" w:rsidR="00572504" w:rsidRPr="00CD36E8" w:rsidRDefault="00572504" w:rsidP="00572504">
      <w:pPr>
        <w:spacing w:before="120" w:after="0"/>
        <w:ind w:left="-3"/>
        <w:jc w:val="center"/>
        <w:rPr>
          <w:rFonts w:ascii="Arial" w:eastAsia="Times New Roman" w:hAnsi="Arial"/>
          <w:b/>
          <w:bCs/>
          <w:sz w:val="22"/>
        </w:rPr>
      </w:pPr>
      <w:r w:rsidRPr="00CD36E8">
        <w:rPr>
          <w:rFonts w:ascii="Arial" w:eastAsia="Times New Roman" w:hAnsi="Arial"/>
          <w:b/>
          <w:bCs/>
          <w:sz w:val="22"/>
        </w:rPr>
        <w:t xml:space="preserve">Table: </w:t>
      </w:r>
      <w:r>
        <w:rPr>
          <w:rFonts w:ascii="Arial" w:eastAsia="Times New Roman" w:hAnsi="Arial"/>
          <w:b/>
          <w:bCs/>
          <w:sz w:val="22"/>
        </w:rPr>
        <w:t>N</w:t>
      </w:r>
      <w:r w:rsidRPr="00CD36E8">
        <w:rPr>
          <w:rFonts w:ascii="Arial" w:eastAsia="Times New Roman" w:hAnsi="Arial"/>
          <w:b/>
          <w:bCs/>
          <w:sz w:val="22"/>
        </w:rPr>
        <w:t>ew at</w:t>
      </w:r>
      <w:r w:rsidR="00AB0AAB">
        <w:rPr>
          <w:rFonts w:ascii="Arial" w:eastAsia="Times New Roman" w:hAnsi="Arial"/>
          <w:b/>
          <w:bCs/>
          <w:sz w:val="22"/>
        </w:rPr>
        <w:t>t</w:t>
      </w:r>
      <w:r w:rsidRPr="00CD36E8">
        <w:rPr>
          <w:rFonts w:ascii="Arial" w:eastAsia="Times New Roman" w:hAnsi="Arial"/>
          <w:b/>
          <w:bCs/>
          <w:sz w:val="22"/>
        </w:rPr>
        <w:t>ribute</w:t>
      </w:r>
      <w:r>
        <w:rPr>
          <w:rFonts w:ascii="Arial" w:eastAsia="Times New Roman" w:hAnsi="Arial"/>
          <w:b/>
          <w:bCs/>
          <w:sz w:val="22"/>
        </w:rPr>
        <w:t>s</w:t>
      </w:r>
      <w:r w:rsidRPr="00CD36E8">
        <w:rPr>
          <w:rFonts w:ascii="Arial" w:eastAsia="Times New Roman" w:hAnsi="Arial"/>
          <w:b/>
          <w:bCs/>
          <w:sz w:val="22"/>
        </w:rPr>
        <w:t xml:space="preserve"> of "MnsInfo"</w:t>
      </w:r>
    </w:p>
    <w:p w14:paraId="1251687D" w14:textId="112418E0" w:rsidR="006907AA" w:rsidRDefault="006907AA" w:rsidP="00510E80">
      <w:pPr>
        <w:jc w:val="both"/>
      </w:pPr>
    </w:p>
    <w:p w14:paraId="52D4EED4" w14:textId="3387150B" w:rsidR="006258BD" w:rsidRPr="006258BD" w:rsidRDefault="006258BD" w:rsidP="00572504">
      <w:pPr>
        <w:jc w:val="both"/>
      </w:pPr>
      <w:r w:rsidRPr="006258BD">
        <w:t>Instead of only listin</w:t>
      </w:r>
      <w:r w:rsidR="00572504" w:rsidRPr="00572504">
        <w:t>g the DN</w:t>
      </w:r>
      <w:r w:rsidRPr="006258BD">
        <w:t xml:space="preserve"> of an object representing the Managed Entity in the management system, </w:t>
      </w:r>
      <w:r w:rsidR="00B71CE6">
        <w:t>the DN is</w:t>
      </w:r>
      <w:r w:rsidRPr="006258BD">
        <w:t xml:space="preserve"> complemented by properties of the Managed Entity such a</w:t>
      </w:r>
      <w:r w:rsidR="00B71CE6">
        <w:t>s</w:t>
      </w:r>
      <w:r w:rsidRPr="006258BD">
        <w:t xml:space="preserve"> the Managed Entity type (e.g. 5G BTS, AMF, HSS) or the vendor of the Managed Entity.</w:t>
      </w:r>
    </w:p>
    <w:p w14:paraId="4DDB2F27" w14:textId="77777777" w:rsidR="006258BD" w:rsidRPr="006258BD" w:rsidRDefault="006258BD" w:rsidP="006258BD">
      <w:pPr>
        <w:spacing w:after="0"/>
        <w:jc w:val="both"/>
        <w:rPr>
          <w:rFonts w:ascii="Arial" w:eastAsia="Times New Roman" w:hAnsi="Arial"/>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2078"/>
        <w:gridCol w:w="5766"/>
        <w:gridCol w:w="1785"/>
      </w:tblGrid>
      <w:tr w:rsidR="006258BD" w:rsidRPr="006258BD" w14:paraId="7CFBBD01" w14:textId="77777777" w:rsidTr="006258BD">
        <w:trPr>
          <w:cantSplit/>
          <w:tblHeader/>
          <w:jc w:val="center"/>
        </w:trPr>
        <w:tc>
          <w:tcPr>
            <w:tcW w:w="1079" w:type="pct"/>
            <w:shd w:val="clear" w:color="auto" w:fill="BFBFBF"/>
          </w:tcPr>
          <w:p w14:paraId="6CACD9D6" w14:textId="77777777" w:rsidR="006258BD" w:rsidRPr="006258BD" w:rsidRDefault="006258BD" w:rsidP="006258BD">
            <w:pPr>
              <w:keepNext/>
              <w:keepLines/>
              <w:spacing w:after="0"/>
              <w:jc w:val="center"/>
              <w:rPr>
                <w:rFonts w:ascii="Arial" w:eastAsia="Times New Roman" w:hAnsi="Arial" w:cs="Arial"/>
                <w:b/>
                <w:sz w:val="18"/>
                <w:szCs w:val="18"/>
              </w:rPr>
            </w:pPr>
            <w:r w:rsidRPr="006258BD">
              <w:rPr>
                <w:rFonts w:ascii="Arial" w:eastAsia="Times New Roman" w:hAnsi="Arial" w:cs="Arial"/>
                <w:b/>
                <w:sz w:val="18"/>
                <w:szCs w:val="18"/>
              </w:rPr>
              <w:t>Attribute Name</w:t>
            </w:r>
          </w:p>
        </w:tc>
        <w:tc>
          <w:tcPr>
            <w:tcW w:w="2994" w:type="pct"/>
            <w:shd w:val="clear" w:color="auto" w:fill="BFBFBF"/>
          </w:tcPr>
          <w:p w14:paraId="3E2DCB72" w14:textId="77777777" w:rsidR="006258BD" w:rsidRPr="006258BD" w:rsidRDefault="006258BD" w:rsidP="006258BD">
            <w:pPr>
              <w:keepNext/>
              <w:keepLines/>
              <w:spacing w:after="0"/>
              <w:jc w:val="center"/>
              <w:rPr>
                <w:rFonts w:ascii="Arial" w:eastAsia="Times New Roman" w:hAnsi="Arial" w:cs="Arial"/>
                <w:b/>
                <w:sz w:val="18"/>
                <w:szCs w:val="18"/>
              </w:rPr>
            </w:pPr>
            <w:r w:rsidRPr="006258BD">
              <w:rPr>
                <w:rFonts w:ascii="Arial" w:eastAsia="Times New Roman" w:hAnsi="Arial" w:cs="Arial"/>
                <w:b/>
                <w:sz w:val="18"/>
                <w:szCs w:val="18"/>
              </w:rPr>
              <w:t>Documentation and Allowed Values</w:t>
            </w:r>
          </w:p>
        </w:tc>
        <w:tc>
          <w:tcPr>
            <w:tcW w:w="928" w:type="pct"/>
            <w:shd w:val="clear" w:color="auto" w:fill="BFBFBF"/>
          </w:tcPr>
          <w:p w14:paraId="7DE2B30C" w14:textId="77777777" w:rsidR="006258BD" w:rsidRPr="006258BD" w:rsidRDefault="006258BD" w:rsidP="006258BD">
            <w:pPr>
              <w:keepNext/>
              <w:keepLines/>
              <w:spacing w:after="0"/>
              <w:jc w:val="center"/>
              <w:rPr>
                <w:rFonts w:ascii="Arial" w:eastAsia="Times New Roman" w:hAnsi="Arial" w:cs="Arial"/>
                <w:b/>
                <w:sz w:val="18"/>
                <w:szCs w:val="18"/>
              </w:rPr>
            </w:pPr>
            <w:r w:rsidRPr="006258BD">
              <w:rPr>
                <w:rFonts w:ascii="Arial" w:eastAsia="Times New Roman" w:hAnsi="Arial" w:cs="Arial"/>
                <w:b/>
                <w:sz w:val="18"/>
                <w:szCs w:val="18"/>
              </w:rPr>
              <w:t>Properties</w:t>
            </w:r>
          </w:p>
        </w:tc>
      </w:tr>
      <w:tr w:rsidR="006258BD" w:rsidRPr="006258BD" w14:paraId="09A0A2EC" w14:textId="77777777" w:rsidTr="006258BD">
        <w:trPr>
          <w:cantSplit/>
          <w:jc w:val="center"/>
        </w:trPr>
        <w:tc>
          <w:tcPr>
            <w:tcW w:w="1079" w:type="pct"/>
          </w:tcPr>
          <w:p w14:paraId="608ED40F" w14:textId="77777777" w:rsidR="006258BD" w:rsidRPr="006258BD" w:rsidRDefault="006258BD" w:rsidP="006258BD">
            <w:pPr>
              <w:keepNext/>
              <w:keepLines/>
              <w:spacing w:after="0"/>
              <w:rPr>
                <w:rFonts w:ascii="Arial" w:eastAsia="Times New Roman" w:hAnsi="Arial" w:cs="Arial"/>
                <w:sz w:val="18"/>
                <w:szCs w:val="18"/>
                <w:lang w:eastAsia="zh-CN"/>
              </w:rPr>
            </w:pPr>
            <w:r w:rsidRPr="006258BD">
              <w:rPr>
                <w:rFonts w:ascii="Arial" w:eastAsia="Times New Roman" w:hAnsi="Arial" w:cs="Arial"/>
                <w:sz w:val="18"/>
                <w:szCs w:val="18"/>
              </w:rPr>
              <w:t>managedObjects</w:t>
            </w:r>
          </w:p>
        </w:tc>
        <w:tc>
          <w:tcPr>
            <w:tcW w:w="2994" w:type="pct"/>
          </w:tcPr>
          <w:p w14:paraId="626A37A9" w14:textId="77777777" w:rsidR="006258BD" w:rsidRPr="006258BD" w:rsidRDefault="006258BD" w:rsidP="006258BD">
            <w:pPr>
              <w:keepNext/>
              <w:keepLines/>
              <w:spacing w:after="0"/>
              <w:rPr>
                <w:rFonts w:ascii="Arial" w:eastAsia="Times New Roman" w:hAnsi="Arial" w:cs="Arial"/>
                <w:noProof/>
                <w:sz w:val="18"/>
                <w:szCs w:val="18"/>
              </w:rPr>
            </w:pPr>
            <w:r w:rsidRPr="006258BD">
              <w:rPr>
                <w:rFonts w:ascii="Arial" w:eastAsia="Times New Roman" w:hAnsi="Arial" w:cs="Arial"/>
                <w:noProof/>
                <w:sz w:val="18"/>
                <w:szCs w:val="18"/>
              </w:rPr>
              <w:t>List of manged objects, incl. their properties, managed by the MnS. Each item in the list is of type "MoProfile".</w:t>
            </w:r>
          </w:p>
          <w:p w14:paraId="1FE64409" w14:textId="77777777" w:rsidR="006258BD" w:rsidRPr="006258BD" w:rsidRDefault="006258BD" w:rsidP="006258BD">
            <w:pPr>
              <w:keepNext/>
              <w:keepLines/>
              <w:spacing w:after="0"/>
              <w:rPr>
                <w:rFonts w:ascii="Arial" w:eastAsia="Times New Roman" w:hAnsi="Arial" w:cs="Arial"/>
                <w:noProof/>
                <w:sz w:val="18"/>
                <w:szCs w:val="18"/>
              </w:rPr>
            </w:pPr>
          </w:p>
          <w:p w14:paraId="5FCCC77D" w14:textId="77777777" w:rsidR="006258BD" w:rsidRPr="006258BD" w:rsidRDefault="006258BD" w:rsidP="006258BD">
            <w:pPr>
              <w:keepNext/>
              <w:keepLines/>
              <w:spacing w:after="0"/>
              <w:rPr>
                <w:rFonts w:ascii="Arial" w:eastAsia="Times New Roman" w:hAnsi="Arial" w:cs="Arial"/>
                <w:noProof/>
                <w:sz w:val="18"/>
                <w:szCs w:val="18"/>
              </w:rPr>
            </w:pPr>
            <w:r w:rsidRPr="006258BD">
              <w:rPr>
                <w:rFonts w:ascii="Arial" w:eastAsia="Times New Roman" w:hAnsi="Arial" w:cs="Arial"/>
                <w:noProof/>
                <w:sz w:val="18"/>
                <w:szCs w:val="18"/>
              </w:rPr>
              <w:t>The "MoProfile" includes the Distinguished Name (DN) of a managed object and properties of the ManagedEntity. Properties may include the type of the Managed Entity, the vendor name and any other property related to the Managed Entity.</w:t>
            </w:r>
          </w:p>
          <w:p w14:paraId="4E0DE56B" w14:textId="77777777" w:rsidR="006258BD" w:rsidRPr="006258BD" w:rsidRDefault="006258BD" w:rsidP="006258BD">
            <w:pPr>
              <w:keepNext/>
              <w:keepLines/>
              <w:spacing w:after="0"/>
              <w:rPr>
                <w:rFonts w:ascii="Arial" w:eastAsia="Times New Roman" w:hAnsi="Arial" w:cs="Arial"/>
                <w:sz w:val="18"/>
                <w:szCs w:val="18"/>
              </w:rPr>
            </w:pPr>
          </w:p>
          <w:p w14:paraId="06272001" w14:textId="77777777" w:rsidR="006258BD" w:rsidRPr="006258BD" w:rsidRDefault="006258BD" w:rsidP="006258BD">
            <w:pPr>
              <w:keepNext/>
              <w:keepLines/>
              <w:spacing w:after="0"/>
              <w:rPr>
                <w:rFonts w:ascii="Arial" w:eastAsia="Times New Roman" w:hAnsi="Arial" w:cs="Arial"/>
                <w:sz w:val="18"/>
                <w:szCs w:val="18"/>
              </w:rPr>
            </w:pPr>
            <w:r w:rsidRPr="006258BD">
              <w:rPr>
                <w:rFonts w:ascii="Arial" w:eastAsia="Times New Roman" w:hAnsi="Arial" w:cs="Arial"/>
                <w:sz w:val="18"/>
                <w:szCs w:val="18"/>
              </w:rPr>
              <w:t>Note: A managed object represents in the management system a managed entity.</w:t>
            </w:r>
          </w:p>
          <w:p w14:paraId="26036995" w14:textId="77777777" w:rsidR="006258BD" w:rsidRPr="006258BD" w:rsidRDefault="006258BD" w:rsidP="006258BD">
            <w:pPr>
              <w:keepNext/>
              <w:keepLines/>
              <w:spacing w:after="0"/>
              <w:rPr>
                <w:rFonts w:ascii="Arial" w:eastAsia="Times New Roman" w:hAnsi="Arial" w:cs="Arial"/>
                <w:sz w:val="18"/>
                <w:szCs w:val="18"/>
              </w:rPr>
            </w:pPr>
          </w:p>
          <w:p w14:paraId="6BF63AD7" w14:textId="77777777" w:rsidR="006258BD" w:rsidRPr="006258BD" w:rsidRDefault="006258BD" w:rsidP="006258BD">
            <w:pPr>
              <w:keepNext/>
              <w:keepLines/>
              <w:spacing w:after="0"/>
              <w:rPr>
                <w:rFonts w:ascii="Arial" w:eastAsia="Times New Roman" w:hAnsi="Arial" w:cs="Arial"/>
                <w:sz w:val="18"/>
                <w:szCs w:val="18"/>
              </w:rPr>
            </w:pPr>
            <w:r w:rsidRPr="006258BD">
              <w:rPr>
                <w:rFonts w:ascii="Arial" w:eastAsia="Times New Roman" w:hAnsi="Arial" w:cs="Arial"/>
                <w:sz w:val="18"/>
                <w:szCs w:val="18"/>
              </w:rPr>
              <w:t>AllowedValues: NA</w:t>
            </w:r>
          </w:p>
        </w:tc>
        <w:tc>
          <w:tcPr>
            <w:tcW w:w="928" w:type="pct"/>
          </w:tcPr>
          <w:p w14:paraId="603C2F68" w14:textId="77777777" w:rsidR="006258BD" w:rsidRPr="006258BD" w:rsidRDefault="006258BD" w:rsidP="006258BD">
            <w:pPr>
              <w:spacing w:after="0"/>
              <w:rPr>
                <w:rFonts w:ascii="Arial" w:eastAsia="Times New Roman" w:hAnsi="Arial" w:cs="Arial"/>
                <w:sz w:val="18"/>
                <w:szCs w:val="18"/>
              </w:rPr>
            </w:pPr>
            <w:r w:rsidRPr="006258BD">
              <w:rPr>
                <w:rFonts w:ascii="Arial" w:eastAsia="Times New Roman" w:hAnsi="Arial" w:cs="Arial"/>
                <w:sz w:val="18"/>
                <w:szCs w:val="18"/>
              </w:rPr>
              <w:t>type: MoProfile</w:t>
            </w:r>
          </w:p>
          <w:p w14:paraId="7FF398CC" w14:textId="77777777" w:rsidR="006258BD" w:rsidRPr="006258BD" w:rsidRDefault="006258BD" w:rsidP="006258BD">
            <w:pPr>
              <w:spacing w:after="0"/>
              <w:rPr>
                <w:rFonts w:ascii="Arial" w:eastAsia="Times New Roman" w:hAnsi="Arial" w:cs="Arial"/>
                <w:sz w:val="18"/>
                <w:szCs w:val="18"/>
              </w:rPr>
            </w:pPr>
            <w:r w:rsidRPr="006258BD">
              <w:rPr>
                <w:rFonts w:ascii="Arial" w:eastAsia="Times New Roman" w:hAnsi="Arial" w:cs="Arial"/>
                <w:sz w:val="18"/>
                <w:szCs w:val="18"/>
              </w:rPr>
              <w:t>multiplicity: *</w:t>
            </w:r>
          </w:p>
          <w:p w14:paraId="3F39B927" w14:textId="77777777" w:rsidR="006258BD" w:rsidRPr="006258BD" w:rsidRDefault="006258BD" w:rsidP="006258BD">
            <w:pPr>
              <w:spacing w:after="0"/>
              <w:rPr>
                <w:rFonts w:ascii="Arial" w:eastAsia="Times New Roman" w:hAnsi="Arial" w:cs="Arial"/>
                <w:sz w:val="18"/>
                <w:szCs w:val="18"/>
              </w:rPr>
            </w:pPr>
            <w:r w:rsidRPr="006258BD">
              <w:rPr>
                <w:rFonts w:ascii="Arial" w:eastAsia="Times New Roman" w:hAnsi="Arial" w:cs="Arial"/>
                <w:sz w:val="18"/>
                <w:szCs w:val="18"/>
              </w:rPr>
              <w:t>isOrdered: False</w:t>
            </w:r>
          </w:p>
          <w:p w14:paraId="2480EE80" w14:textId="77777777" w:rsidR="006258BD" w:rsidRPr="006258BD" w:rsidRDefault="006258BD" w:rsidP="006258BD">
            <w:pPr>
              <w:spacing w:after="0"/>
              <w:rPr>
                <w:rFonts w:ascii="Arial" w:eastAsia="Times New Roman" w:hAnsi="Arial" w:cs="Arial"/>
                <w:sz w:val="18"/>
                <w:szCs w:val="18"/>
              </w:rPr>
            </w:pPr>
            <w:r w:rsidRPr="006258BD">
              <w:rPr>
                <w:rFonts w:ascii="Arial" w:eastAsia="Times New Roman" w:hAnsi="Arial" w:cs="Arial"/>
                <w:sz w:val="18"/>
                <w:szCs w:val="18"/>
              </w:rPr>
              <w:t>isUnique: True</w:t>
            </w:r>
          </w:p>
          <w:p w14:paraId="014A7C78" w14:textId="77777777" w:rsidR="006258BD" w:rsidRPr="006258BD" w:rsidRDefault="006258BD" w:rsidP="006258BD">
            <w:pPr>
              <w:spacing w:after="0"/>
              <w:rPr>
                <w:rFonts w:ascii="Arial" w:eastAsia="Times New Roman" w:hAnsi="Arial" w:cs="Arial"/>
                <w:sz w:val="18"/>
                <w:szCs w:val="18"/>
              </w:rPr>
            </w:pPr>
            <w:r w:rsidRPr="006258BD">
              <w:rPr>
                <w:rFonts w:ascii="Arial" w:eastAsia="Times New Roman" w:hAnsi="Arial" w:cs="Arial"/>
                <w:sz w:val="18"/>
                <w:szCs w:val="18"/>
              </w:rPr>
              <w:t>defaultValue: None</w:t>
            </w:r>
          </w:p>
          <w:p w14:paraId="2195C483" w14:textId="77777777" w:rsidR="006258BD" w:rsidRPr="006258BD" w:rsidRDefault="006258BD" w:rsidP="006258BD">
            <w:pPr>
              <w:spacing w:after="0"/>
              <w:rPr>
                <w:rFonts w:ascii="Arial" w:eastAsia="Times New Roman" w:hAnsi="Arial" w:cs="Arial"/>
                <w:sz w:val="18"/>
                <w:szCs w:val="18"/>
              </w:rPr>
            </w:pPr>
            <w:r w:rsidRPr="006258BD">
              <w:rPr>
                <w:rFonts w:ascii="Arial" w:eastAsia="Times New Roman" w:hAnsi="Arial" w:cs="Arial"/>
                <w:sz w:val="18"/>
                <w:szCs w:val="18"/>
              </w:rPr>
              <w:t>isNullable: False</w:t>
            </w:r>
          </w:p>
        </w:tc>
      </w:tr>
    </w:tbl>
    <w:p w14:paraId="7296E1BB" w14:textId="77777777" w:rsidR="006258BD" w:rsidRPr="006258BD" w:rsidRDefault="006258BD" w:rsidP="006258BD">
      <w:pPr>
        <w:spacing w:before="120" w:after="0"/>
        <w:ind w:left="-3"/>
        <w:jc w:val="center"/>
        <w:rPr>
          <w:rFonts w:ascii="Arial" w:eastAsia="Times New Roman" w:hAnsi="Arial"/>
          <w:b/>
          <w:bCs/>
          <w:sz w:val="22"/>
        </w:rPr>
      </w:pPr>
      <w:r w:rsidRPr="006258BD">
        <w:rPr>
          <w:rFonts w:ascii="Arial" w:eastAsia="Times New Roman" w:hAnsi="Arial"/>
          <w:b/>
          <w:bCs/>
          <w:sz w:val="22"/>
        </w:rPr>
        <w:t>Table: Definition of the new attribute "managedObjects"</w:t>
      </w:r>
    </w:p>
    <w:p w14:paraId="30DB01F2" w14:textId="220265E4" w:rsidR="006258BD" w:rsidRDefault="006258BD" w:rsidP="00510E80">
      <w:pPr>
        <w:jc w:val="both"/>
      </w:pPr>
    </w:p>
    <w:p w14:paraId="449688B9" w14:textId="77777777" w:rsidR="005D372F" w:rsidRPr="006907AA" w:rsidRDefault="005D372F" w:rsidP="005D372F">
      <w:pPr>
        <w:jc w:val="both"/>
        <w:rPr>
          <w:b/>
          <w:bCs/>
          <w:sz w:val="24"/>
          <w:szCs w:val="24"/>
        </w:rPr>
      </w:pPr>
      <w:r w:rsidRPr="006907AA">
        <w:rPr>
          <w:b/>
          <w:bCs/>
          <w:sz w:val="24"/>
          <w:szCs w:val="24"/>
        </w:rPr>
        <w:t xml:space="preserve">Procedure for </w:t>
      </w:r>
    </w:p>
    <w:p w14:paraId="5E07F2BA" w14:textId="77777777" w:rsidR="005D372F" w:rsidRDefault="005D372F" w:rsidP="005D372F">
      <w:pPr>
        <w:rPr>
          <w:i/>
          <w:iCs/>
          <w:lang w:eastAsia="zh-CN"/>
        </w:rPr>
      </w:pPr>
      <w:r w:rsidRPr="00345986">
        <w:rPr>
          <w:b/>
          <w:i/>
          <w:iCs/>
        </w:rPr>
        <w:t xml:space="preserve">REQ-DMS-3: </w:t>
      </w:r>
      <w:r w:rsidRPr="00345986">
        <w:rPr>
          <w:i/>
          <w:iCs/>
          <w:lang w:eastAsia="zh-CN"/>
        </w:rPr>
        <w:t>The 3GPP management system shall provide capabilities allowing to discover MnS producers that are managing a specified managed entity.</w:t>
      </w:r>
    </w:p>
    <w:p w14:paraId="73CF48DB" w14:textId="6A7375A9" w:rsidR="008936EF" w:rsidRDefault="00E51055" w:rsidP="005D372F">
      <w:r>
        <w:t>The procedure is the same as above.</w:t>
      </w:r>
    </w:p>
    <w:p w14:paraId="4ACD3CE6" w14:textId="67B6A867" w:rsidR="005930EC" w:rsidRDefault="005930EC" w:rsidP="005930EC">
      <w:r>
        <w:t xml:space="preserve">This is a Read operation of </w:t>
      </w:r>
      <w:r w:rsidRPr="00B94410">
        <w:rPr>
          <w:b/>
          <w:bCs/>
          <w:i/>
          <w:iCs/>
        </w:rPr>
        <w:t>medium</w:t>
      </w:r>
      <w:r w:rsidRPr="004C5CCF">
        <w:rPr>
          <w:i/>
          <w:iCs/>
        </w:rPr>
        <w:t xml:space="preserve"> complexity</w:t>
      </w:r>
      <w:r>
        <w:t xml:space="preserve"> involving </w:t>
      </w:r>
      <w:r w:rsidR="00B94410">
        <w:t xml:space="preserve">(already specified) </w:t>
      </w:r>
      <w:r>
        <w:t>scoping and filtering of objects.</w:t>
      </w:r>
    </w:p>
    <w:p w14:paraId="6A75B44D" w14:textId="40727D2C" w:rsidR="00E51055" w:rsidRDefault="00E51055" w:rsidP="005D372F"/>
    <w:p w14:paraId="71BC6349" w14:textId="77777777" w:rsidR="0083104B" w:rsidRPr="006907AA" w:rsidRDefault="0083104B" w:rsidP="0083104B">
      <w:pPr>
        <w:jc w:val="both"/>
        <w:rPr>
          <w:b/>
          <w:bCs/>
          <w:sz w:val="24"/>
          <w:szCs w:val="24"/>
        </w:rPr>
      </w:pPr>
      <w:r w:rsidRPr="006907AA">
        <w:rPr>
          <w:b/>
          <w:bCs/>
          <w:sz w:val="24"/>
          <w:szCs w:val="24"/>
        </w:rPr>
        <w:t xml:space="preserve">Procedure for </w:t>
      </w:r>
    </w:p>
    <w:p w14:paraId="6339D8BC" w14:textId="77777777" w:rsidR="0083104B" w:rsidRPr="00345986" w:rsidRDefault="0083104B" w:rsidP="0083104B">
      <w:pPr>
        <w:rPr>
          <w:i/>
          <w:iCs/>
          <w:lang w:eastAsia="zh-CN"/>
        </w:rPr>
      </w:pPr>
      <w:r w:rsidRPr="00345986">
        <w:rPr>
          <w:b/>
          <w:i/>
          <w:iCs/>
        </w:rPr>
        <w:t xml:space="preserve">REQ-DMS-4: </w:t>
      </w:r>
      <w:r w:rsidRPr="00345986">
        <w:rPr>
          <w:i/>
          <w:iCs/>
          <w:lang w:eastAsia="zh-CN"/>
        </w:rPr>
        <w:t>The 3GPP management system shall provide capabilities allowing to discover the managed entities a MnS producer is responsible for.</w:t>
      </w:r>
    </w:p>
    <w:p w14:paraId="644E0C13" w14:textId="77777777" w:rsidR="00ED6422" w:rsidRDefault="0083104B" w:rsidP="0083104B">
      <w:pPr>
        <w:jc w:val="both"/>
      </w:pPr>
      <w:r>
        <w:t xml:space="preserve">The MnS consumer </w:t>
      </w:r>
      <w:r w:rsidR="00ED6422">
        <w:t>needs to construct the following Read request:</w:t>
      </w:r>
    </w:p>
    <w:p w14:paraId="576637DD" w14:textId="656759F0" w:rsidR="0083104B" w:rsidRDefault="006A3A58" w:rsidP="0083104B">
      <w:pPr>
        <w:pStyle w:val="ListParagraph"/>
        <w:numPr>
          <w:ilvl w:val="0"/>
          <w:numId w:val="22"/>
        </w:numPr>
        <w:jc w:val="both"/>
      </w:pPr>
      <w:r>
        <w:t>Specify</w:t>
      </w:r>
      <w:r w:rsidR="0083104B">
        <w:t xml:space="preserve"> the "MnsInfo" </w:t>
      </w:r>
      <w:r w:rsidR="004E5547">
        <w:t>as target object</w:t>
      </w:r>
      <w:r w:rsidR="0083104B">
        <w:t xml:space="preserve"> in the Read reuest</w:t>
      </w:r>
    </w:p>
    <w:p w14:paraId="077A0B8E" w14:textId="3D72A83F" w:rsidR="0083104B" w:rsidRDefault="004E5547" w:rsidP="0083104B">
      <w:pPr>
        <w:pStyle w:val="ListParagraph"/>
        <w:numPr>
          <w:ilvl w:val="0"/>
          <w:numId w:val="22"/>
        </w:numPr>
        <w:jc w:val="both"/>
      </w:pPr>
      <w:r>
        <w:t>Request</w:t>
      </w:r>
      <w:r w:rsidR="0083104B">
        <w:t xml:space="preserve"> only the attribute "managedObjects" be returned</w:t>
      </w:r>
    </w:p>
    <w:p w14:paraId="72AD52A6" w14:textId="01CC8ED4" w:rsidR="004E5547" w:rsidRDefault="004E5547" w:rsidP="0083104B">
      <w:pPr>
        <w:pStyle w:val="ListParagraph"/>
        <w:numPr>
          <w:ilvl w:val="0"/>
          <w:numId w:val="22"/>
        </w:numPr>
        <w:jc w:val="both"/>
      </w:pPr>
      <w:r>
        <w:t>Optionally, restrict the items in "managedObjects" to those satisfying a filter</w:t>
      </w:r>
    </w:p>
    <w:p w14:paraId="7019FA22" w14:textId="79A5C04B" w:rsidR="0083104B" w:rsidRDefault="0083104B" w:rsidP="0083104B">
      <w:pPr>
        <w:jc w:val="both"/>
      </w:pPr>
      <w:r>
        <w:t>In short: "</w:t>
      </w:r>
      <w:r w:rsidRPr="006D54D4">
        <w:rPr>
          <w:i/>
          <w:iCs/>
        </w:rPr>
        <w:t xml:space="preserve">Return </w:t>
      </w:r>
      <w:r w:rsidR="004C5CCF">
        <w:rPr>
          <w:i/>
          <w:iCs/>
        </w:rPr>
        <w:t xml:space="preserve">specified items of </w:t>
      </w:r>
      <w:r w:rsidRPr="006D54D4">
        <w:rPr>
          <w:i/>
          <w:iCs/>
        </w:rPr>
        <w:t>the attribute "managedObjects" for the specified "MnsInfo" instance</w:t>
      </w:r>
      <w:r>
        <w:t>."</w:t>
      </w:r>
    </w:p>
    <w:p w14:paraId="2F9DE95B" w14:textId="55CFAA11" w:rsidR="0083104B" w:rsidRDefault="004C5CCF" w:rsidP="0083104B">
      <w:pPr>
        <w:jc w:val="both"/>
      </w:pPr>
      <w:r>
        <w:t xml:space="preserve">This is a Read operation of </w:t>
      </w:r>
      <w:r w:rsidR="006B01A6" w:rsidRPr="004502DE">
        <w:rPr>
          <w:b/>
          <w:bCs/>
          <w:i/>
          <w:iCs/>
        </w:rPr>
        <w:t>high</w:t>
      </w:r>
      <w:r w:rsidRPr="004C5CCF">
        <w:rPr>
          <w:i/>
          <w:iCs/>
        </w:rPr>
        <w:t xml:space="preserve"> complexity</w:t>
      </w:r>
      <w:r>
        <w:t xml:space="preserve"> involving</w:t>
      </w:r>
      <w:r w:rsidR="0014276C">
        <w:t xml:space="preserve"> </w:t>
      </w:r>
      <w:r w:rsidR="004502DE">
        <w:t xml:space="preserve">(not yet specified) </w:t>
      </w:r>
      <w:r w:rsidR="0014276C">
        <w:t>filtering on attribute level</w:t>
      </w:r>
      <w:r w:rsidR="006B01A6">
        <w:t xml:space="preserve"> to determine if the attribute be returned</w:t>
      </w:r>
      <w:r w:rsidR="0014276C">
        <w:t>.</w:t>
      </w:r>
    </w:p>
    <w:p w14:paraId="30FF724B" w14:textId="6115EDB7" w:rsidR="007251FE" w:rsidRPr="0014276C" w:rsidRDefault="0014276C" w:rsidP="007251FE">
      <w:pPr>
        <w:spacing w:after="0"/>
        <w:rPr>
          <w:b/>
          <w:bCs/>
          <w:color w:val="FF0000"/>
        </w:rPr>
      </w:pPr>
      <w:r w:rsidRPr="0014276C">
        <w:rPr>
          <w:b/>
          <w:bCs/>
          <w:color w:val="FF0000"/>
        </w:rPr>
        <w:t xml:space="preserve">Note: Filtering on attribute level is not supported </w:t>
      </w:r>
      <w:r w:rsidR="00D55B00">
        <w:rPr>
          <w:b/>
          <w:bCs/>
          <w:color w:val="FF0000"/>
        </w:rPr>
        <w:t>(</w:t>
      </w:r>
      <w:r w:rsidRPr="0014276C">
        <w:rPr>
          <w:b/>
          <w:bCs/>
          <w:color w:val="FF0000"/>
        </w:rPr>
        <w:t>yet</w:t>
      </w:r>
      <w:r w:rsidR="00D55B00">
        <w:rPr>
          <w:b/>
          <w:bCs/>
          <w:color w:val="FF0000"/>
        </w:rPr>
        <w:t>)</w:t>
      </w:r>
      <w:r w:rsidRPr="0014276C">
        <w:rPr>
          <w:b/>
          <w:bCs/>
          <w:color w:val="FF0000"/>
        </w:rPr>
        <w:t xml:space="preserve"> by "getMOIAttributes".</w:t>
      </w:r>
    </w:p>
    <w:p w14:paraId="04A8CA0B" w14:textId="77777777" w:rsidR="005930EC" w:rsidRDefault="005930EC" w:rsidP="005930EC">
      <w:pPr>
        <w:jc w:val="both"/>
      </w:pPr>
    </w:p>
    <w:p w14:paraId="2098EF47" w14:textId="3EA6160D" w:rsidR="008936EF" w:rsidRPr="000F1934" w:rsidRDefault="008936EF" w:rsidP="008936EF">
      <w:pPr>
        <w:pStyle w:val="Heading2"/>
      </w:pPr>
      <w:r w:rsidRPr="000F1934">
        <w:t>4.</w:t>
      </w:r>
      <w:r>
        <w:t>3</w:t>
      </w:r>
      <w:r>
        <w:tab/>
      </w:r>
      <w:r w:rsidRPr="000F1934">
        <w:t>Potenti</w:t>
      </w:r>
      <w:r>
        <w:t>a</w:t>
      </w:r>
      <w:r w:rsidRPr="000F1934">
        <w:t xml:space="preserve">l solution including the DN </w:t>
      </w:r>
      <w:r>
        <w:t xml:space="preserve">and other properties </w:t>
      </w:r>
      <w:r w:rsidRPr="000F1934">
        <w:t>of a managed entity</w:t>
      </w:r>
      <w:r>
        <w:t>, option B</w:t>
      </w:r>
    </w:p>
    <w:p w14:paraId="7CCA9277" w14:textId="784059F3" w:rsidR="00507AF5" w:rsidRDefault="00507AF5" w:rsidP="00507AF5">
      <w:r>
        <w:t xml:space="preserve">In this option, a new object class "MoInfo" is introduced. This object represents information (meta data) about a managed object, that in turn represents a </w:t>
      </w:r>
      <w:r w:rsidR="008175A7">
        <w:t>m</w:t>
      </w:r>
      <w:r>
        <w:t xml:space="preserve">anaged </w:t>
      </w:r>
      <w:r w:rsidR="008175A7">
        <w:t>m</w:t>
      </w:r>
      <w:r>
        <w:t>ntity in the management system.</w:t>
      </w:r>
    </w:p>
    <w:p w14:paraId="0063900A" w14:textId="77777777" w:rsidR="00507AF5" w:rsidRDefault="00507AF5" w:rsidP="00507AF5">
      <w:pPr>
        <w:jc w:val="both"/>
      </w:pPr>
      <w:r>
        <w:lastRenderedPageBreak/>
        <w:t>"MoInfo" objects are name-contained under "MnsRegistry".</w:t>
      </w:r>
    </w:p>
    <w:p w14:paraId="06996DC3" w14:textId="77777777" w:rsidR="00507AF5" w:rsidRDefault="00507AF5" w:rsidP="00507AF5">
      <w:pPr>
        <w:jc w:val="both"/>
      </w:pPr>
    </w:p>
    <w:p w14:paraId="471476B3" w14:textId="77777777" w:rsidR="00507AF5" w:rsidRDefault="00507AF5" w:rsidP="00507AF5">
      <w:pPr>
        <w:jc w:val="center"/>
      </w:pPr>
      <w:r>
        <w:rPr>
          <w:noProof/>
        </w:rPr>
        <w:drawing>
          <wp:inline distT="0" distB="0" distL="0" distR="0" wp14:anchorId="7B0D6191" wp14:editId="4B64FBED">
            <wp:extent cx="4158000" cy="1425600"/>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8000" cy="1425600"/>
                    </a:xfrm>
                    <a:prstGeom prst="rect">
                      <a:avLst/>
                    </a:prstGeom>
                    <a:noFill/>
                    <a:ln>
                      <a:noFill/>
                    </a:ln>
                  </pic:spPr>
                </pic:pic>
              </a:graphicData>
            </a:graphic>
          </wp:inline>
        </w:drawing>
      </w:r>
    </w:p>
    <w:p w14:paraId="771A88B3" w14:textId="77777777" w:rsidR="00507AF5" w:rsidRPr="00507AF5" w:rsidRDefault="00507AF5" w:rsidP="00507AF5">
      <w:pPr>
        <w:spacing w:before="120" w:after="0"/>
        <w:ind w:left="-3"/>
        <w:jc w:val="center"/>
        <w:rPr>
          <w:rFonts w:ascii="Arial" w:eastAsia="Times New Roman" w:hAnsi="Arial"/>
          <w:b/>
          <w:bCs/>
          <w:sz w:val="22"/>
        </w:rPr>
      </w:pPr>
      <w:r w:rsidRPr="00507AF5">
        <w:rPr>
          <w:rFonts w:ascii="Arial" w:eastAsia="Times New Roman" w:hAnsi="Arial"/>
          <w:b/>
          <w:bCs/>
          <w:sz w:val="22"/>
        </w:rPr>
        <w:t>Figure: Class diagram</w:t>
      </w:r>
    </w:p>
    <w:p w14:paraId="4FFB3815" w14:textId="77777777" w:rsidR="00507AF5" w:rsidRDefault="00507AF5" w:rsidP="00507AF5">
      <w:pPr>
        <w:jc w:val="both"/>
      </w:pPr>
    </w:p>
    <w:p w14:paraId="73A35D9C" w14:textId="77777777" w:rsidR="00507AF5" w:rsidRDefault="00507AF5" w:rsidP="00507AF5">
      <w:pPr>
        <w:jc w:val="both"/>
      </w:pPr>
      <w:r>
        <w:t>A "MoInfo" object has an attribute for the DN of a manged object and attributes for proprties of the Managed Entity like Managed Entity type (e.g. BTS, AMF, HSS), the vendor name, software release, location (in case of bare metal) or certain functional aspects, such as the supported features, such as the performance measurements the Managed Entity can produce.</w:t>
      </w:r>
    </w:p>
    <w:p w14:paraId="25BDBD21" w14:textId="32F8584F" w:rsidR="00507AF5" w:rsidRDefault="00507AF5" w:rsidP="00507AF5">
      <w:pPr>
        <w:jc w:val="both"/>
      </w:pPr>
      <w:r>
        <w:t>The "MoInfo" has a special pointer attribute ("managingMnsRefs") pointing to the "MnsInfo" instances that manage this Managed Entity. Vice versa, "MnsInfo" has a special pointer attribute ("moProfileRefs") pointing to the "MoInfo" instances that are managed by "MnsInfo".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2078"/>
        <w:gridCol w:w="5766"/>
        <w:gridCol w:w="1785"/>
      </w:tblGrid>
      <w:tr w:rsidR="00275CC0" w:rsidRPr="00275CC0" w14:paraId="0B223FC8" w14:textId="77777777" w:rsidTr="00275CC0">
        <w:trPr>
          <w:cantSplit/>
          <w:tblHeader/>
          <w:jc w:val="center"/>
        </w:trPr>
        <w:tc>
          <w:tcPr>
            <w:tcW w:w="1079" w:type="pct"/>
            <w:shd w:val="clear" w:color="auto" w:fill="BFBFBF"/>
          </w:tcPr>
          <w:p w14:paraId="5109F812" w14:textId="77777777" w:rsidR="00275CC0" w:rsidRPr="00275CC0" w:rsidRDefault="00275CC0" w:rsidP="00275CC0">
            <w:pPr>
              <w:keepNext/>
              <w:keepLines/>
              <w:spacing w:after="0"/>
              <w:jc w:val="center"/>
              <w:rPr>
                <w:rFonts w:ascii="Arial" w:eastAsia="Times New Roman" w:hAnsi="Arial" w:cs="Arial"/>
                <w:b/>
                <w:sz w:val="18"/>
                <w:szCs w:val="18"/>
              </w:rPr>
            </w:pPr>
            <w:r w:rsidRPr="00275CC0">
              <w:rPr>
                <w:rFonts w:ascii="Arial" w:eastAsia="Times New Roman" w:hAnsi="Arial" w:cs="Arial"/>
                <w:b/>
                <w:sz w:val="18"/>
                <w:szCs w:val="18"/>
              </w:rPr>
              <w:t>Attribute Name</w:t>
            </w:r>
          </w:p>
        </w:tc>
        <w:tc>
          <w:tcPr>
            <w:tcW w:w="2994" w:type="pct"/>
            <w:shd w:val="clear" w:color="auto" w:fill="BFBFBF"/>
          </w:tcPr>
          <w:p w14:paraId="067EBA7C" w14:textId="77777777" w:rsidR="00275CC0" w:rsidRPr="00275CC0" w:rsidRDefault="00275CC0" w:rsidP="00275CC0">
            <w:pPr>
              <w:keepNext/>
              <w:keepLines/>
              <w:spacing w:after="0"/>
              <w:jc w:val="center"/>
              <w:rPr>
                <w:rFonts w:ascii="Arial" w:eastAsia="Times New Roman" w:hAnsi="Arial" w:cs="Arial"/>
                <w:b/>
                <w:sz w:val="18"/>
                <w:szCs w:val="18"/>
              </w:rPr>
            </w:pPr>
            <w:r w:rsidRPr="00275CC0">
              <w:rPr>
                <w:rFonts w:ascii="Arial" w:eastAsia="Times New Roman" w:hAnsi="Arial" w:cs="Arial"/>
                <w:b/>
                <w:sz w:val="18"/>
                <w:szCs w:val="18"/>
              </w:rPr>
              <w:t>Documentation and Allowed Values</w:t>
            </w:r>
          </w:p>
        </w:tc>
        <w:tc>
          <w:tcPr>
            <w:tcW w:w="928" w:type="pct"/>
            <w:shd w:val="clear" w:color="auto" w:fill="BFBFBF"/>
          </w:tcPr>
          <w:p w14:paraId="46C4E8C2" w14:textId="77777777" w:rsidR="00275CC0" w:rsidRPr="00275CC0" w:rsidRDefault="00275CC0" w:rsidP="00275CC0">
            <w:pPr>
              <w:keepNext/>
              <w:keepLines/>
              <w:spacing w:after="0"/>
              <w:jc w:val="center"/>
              <w:rPr>
                <w:rFonts w:ascii="Arial" w:eastAsia="Times New Roman" w:hAnsi="Arial" w:cs="Arial"/>
                <w:b/>
                <w:sz w:val="18"/>
                <w:szCs w:val="18"/>
              </w:rPr>
            </w:pPr>
            <w:r w:rsidRPr="00275CC0">
              <w:rPr>
                <w:rFonts w:ascii="Arial" w:eastAsia="Times New Roman" w:hAnsi="Arial" w:cs="Arial"/>
                <w:b/>
                <w:sz w:val="18"/>
                <w:szCs w:val="18"/>
              </w:rPr>
              <w:t>Properties</w:t>
            </w:r>
          </w:p>
        </w:tc>
      </w:tr>
      <w:tr w:rsidR="00275CC0" w:rsidRPr="00275CC0" w14:paraId="28C72F9A" w14:textId="77777777" w:rsidTr="00275CC0">
        <w:trPr>
          <w:cantSplit/>
          <w:jc w:val="center"/>
        </w:trPr>
        <w:tc>
          <w:tcPr>
            <w:tcW w:w="1079" w:type="pct"/>
          </w:tcPr>
          <w:p w14:paraId="3BF5A550" w14:textId="77777777" w:rsidR="00275CC0" w:rsidRPr="00275CC0" w:rsidRDefault="00275CC0" w:rsidP="00275CC0">
            <w:pPr>
              <w:keepNext/>
              <w:keepLines/>
              <w:spacing w:after="0"/>
              <w:rPr>
                <w:rFonts w:ascii="Arial" w:eastAsia="Times New Roman" w:hAnsi="Arial" w:cs="Arial"/>
                <w:sz w:val="18"/>
                <w:szCs w:val="18"/>
                <w:lang w:eastAsia="zh-CN"/>
              </w:rPr>
            </w:pPr>
            <w:r w:rsidRPr="00275CC0">
              <w:rPr>
                <w:rFonts w:ascii="Arial" w:eastAsia="Times New Roman" w:hAnsi="Arial" w:cs="Arial"/>
                <w:sz w:val="18"/>
                <w:szCs w:val="18"/>
              </w:rPr>
              <w:t>moInfoRefs</w:t>
            </w:r>
          </w:p>
        </w:tc>
        <w:tc>
          <w:tcPr>
            <w:tcW w:w="2994" w:type="pct"/>
          </w:tcPr>
          <w:p w14:paraId="59D3B6BE" w14:textId="77777777" w:rsidR="00275CC0" w:rsidRPr="00275CC0" w:rsidRDefault="00275CC0" w:rsidP="00275CC0">
            <w:pPr>
              <w:keepNext/>
              <w:keepLines/>
              <w:spacing w:after="0"/>
              <w:rPr>
                <w:rFonts w:ascii="Arial" w:eastAsia="Times New Roman" w:hAnsi="Arial" w:cs="Arial"/>
                <w:noProof/>
                <w:sz w:val="18"/>
                <w:szCs w:val="18"/>
              </w:rPr>
            </w:pPr>
            <w:r w:rsidRPr="00275CC0">
              <w:rPr>
                <w:rFonts w:ascii="Arial" w:eastAsia="Times New Roman" w:hAnsi="Arial" w:cs="Arial"/>
                <w:noProof/>
                <w:sz w:val="18"/>
                <w:szCs w:val="18"/>
              </w:rPr>
              <w:t xml:space="preserve">Pointers (references) of "MnsInfo" to "MoInfo" objects </w:t>
            </w:r>
          </w:p>
          <w:p w14:paraId="2A167835" w14:textId="77777777" w:rsidR="00275CC0" w:rsidRPr="00275CC0" w:rsidRDefault="00275CC0" w:rsidP="00275CC0">
            <w:pPr>
              <w:keepNext/>
              <w:keepLines/>
              <w:spacing w:after="0"/>
              <w:rPr>
                <w:rFonts w:ascii="Arial" w:eastAsia="Times New Roman" w:hAnsi="Arial" w:cs="Arial"/>
                <w:noProof/>
                <w:sz w:val="18"/>
                <w:szCs w:val="18"/>
              </w:rPr>
            </w:pPr>
          </w:p>
          <w:p w14:paraId="3B0E5349" w14:textId="77777777" w:rsidR="00275CC0" w:rsidRPr="00275CC0" w:rsidRDefault="00275CC0" w:rsidP="00275CC0">
            <w:pPr>
              <w:keepNext/>
              <w:keepLines/>
              <w:spacing w:after="0"/>
              <w:rPr>
                <w:rFonts w:ascii="Arial" w:eastAsia="Times New Roman" w:hAnsi="Arial" w:cs="Arial"/>
                <w:sz w:val="18"/>
                <w:szCs w:val="18"/>
              </w:rPr>
            </w:pPr>
            <w:r w:rsidRPr="00275CC0">
              <w:rPr>
                <w:rFonts w:ascii="Arial" w:eastAsia="Times New Roman" w:hAnsi="Arial" w:cs="Arial"/>
                <w:sz w:val="18"/>
                <w:szCs w:val="18"/>
              </w:rPr>
              <w:t>AllowedValues: NA</w:t>
            </w:r>
          </w:p>
        </w:tc>
        <w:tc>
          <w:tcPr>
            <w:tcW w:w="928" w:type="pct"/>
          </w:tcPr>
          <w:p w14:paraId="2F9DDCAE"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type: DN</w:t>
            </w:r>
          </w:p>
          <w:p w14:paraId="5627CBC9"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multiplicity: *</w:t>
            </w:r>
          </w:p>
          <w:p w14:paraId="4FC1D049"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isOrdered: False</w:t>
            </w:r>
          </w:p>
          <w:p w14:paraId="59605A6F"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isUnique: True</w:t>
            </w:r>
          </w:p>
          <w:p w14:paraId="607A2CF6"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defaultValue: None</w:t>
            </w:r>
          </w:p>
          <w:p w14:paraId="4A1BD500"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isNullable: False</w:t>
            </w:r>
          </w:p>
        </w:tc>
      </w:tr>
    </w:tbl>
    <w:p w14:paraId="7C79EF2C" w14:textId="7892B735" w:rsidR="00275CC0" w:rsidRPr="00275CC0" w:rsidRDefault="00275CC0" w:rsidP="00275CC0">
      <w:pPr>
        <w:spacing w:before="120" w:after="0"/>
        <w:ind w:left="229"/>
        <w:jc w:val="center"/>
        <w:rPr>
          <w:rFonts w:ascii="Arial" w:eastAsia="Times New Roman" w:hAnsi="Arial"/>
          <w:b/>
          <w:bCs/>
          <w:sz w:val="22"/>
        </w:rPr>
      </w:pPr>
      <w:r w:rsidRPr="00275CC0">
        <w:rPr>
          <w:rFonts w:ascii="Arial" w:eastAsia="Times New Roman" w:hAnsi="Arial"/>
          <w:b/>
          <w:bCs/>
          <w:sz w:val="22"/>
        </w:rPr>
        <w:t xml:space="preserve">Table: Definition of the </w:t>
      </w:r>
      <w:r w:rsidR="00671821">
        <w:rPr>
          <w:rFonts w:ascii="Arial" w:eastAsia="Times New Roman" w:hAnsi="Arial"/>
          <w:b/>
          <w:bCs/>
          <w:sz w:val="22"/>
        </w:rPr>
        <w:t>new</w:t>
      </w:r>
      <w:r w:rsidRPr="00275CC0">
        <w:rPr>
          <w:rFonts w:ascii="Arial" w:eastAsia="Times New Roman" w:hAnsi="Arial"/>
          <w:b/>
          <w:bCs/>
          <w:sz w:val="22"/>
        </w:rPr>
        <w:t xml:space="preserve"> attribute "moInfoRefs" of "MnsInfo"</w:t>
      </w:r>
    </w:p>
    <w:p w14:paraId="6CD96F15" w14:textId="77777777" w:rsidR="00275CC0" w:rsidRPr="00275CC0" w:rsidRDefault="00275CC0" w:rsidP="00275CC0">
      <w:pPr>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7" w:type="dxa"/>
          <w:right w:w="27" w:type="dxa"/>
        </w:tblCellMar>
        <w:tblLook w:val="00A0" w:firstRow="1" w:lastRow="0" w:firstColumn="1" w:lastColumn="0" w:noHBand="0" w:noVBand="0"/>
      </w:tblPr>
      <w:tblGrid>
        <w:gridCol w:w="2078"/>
        <w:gridCol w:w="5766"/>
        <w:gridCol w:w="1785"/>
      </w:tblGrid>
      <w:tr w:rsidR="00275CC0" w:rsidRPr="00275CC0" w14:paraId="04F4990B" w14:textId="77777777" w:rsidTr="00275CC0">
        <w:trPr>
          <w:cantSplit/>
          <w:tblHeader/>
          <w:jc w:val="center"/>
        </w:trPr>
        <w:tc>
          <w:tcPr>
            <w:tcW w:w="1079" w:type="pct"/>
            <w:shd w:val="clear" w:color="auto" w:fill="BFBFBF"/>
          </w:tcPr>
          <w:p w14:paraId="1FCC87D3" w14:textId="77777777" w:rsidR="00275CC0" w:rsidRPr="00275CC0" w:rsidRDefault="00275CC0" w:rsidP="00275CC0">
            <w:pPr>
              <w:keepNext/>
              <w:keepLines/>
              <w:spacing w:after="0"/>
              <w:jc w:val="center"/>
              <w:rPr>
                <w:rFonts w:ascii="Arial" w:eastAsia="Times New Roman" w:hAnsi="Arial" w:cs="Arial"/>
                <w:b/>
                <w:sz w:val="18"/>
                <w:szCs w:val="18"/>
              </w:rPr>
            </w:pPr>
            <w:r w:rsidRPr="00275CC0">
              <w:rPr>
                <w:rFonts w:ascii="Arial" w:eastAsia="Times New Roman" w:hAnsi="Arial" w:cs="Arial"/>
                <w:b/>
                <w:sz w:val="18"/>
                <w:szCs w:val="18"/>
              </w:rPr>
              <w:t>Attribute Name</w:t>
            </w:r>
          </w:p>
        </w:tc>
        <w:tc>
          <w:tcPr>
            <w:tcW w:w="2994" w:type="pct"/>
            <w:shd w:val="clear" w:color="auto" w:fill="BFBFBF"/>
          </w:tcPr>
          <w:p w14:paraId="048367EC" w14:textId="77777777" w:rsidR="00275CC0" w:rsidRPr="00275CC0" w:rsidRDefault="00275CC0" w:rsidP="00275CC0">
            <w:pPr>
              <w:keepNext/>
              <w:keepLines/>
              <w:spacing w:after="0"/>
              <w:jc w:val="center"/>
              <w:rPr>
                <w:rFonts w:ascii="Arial" w:eastAsia="Times New Roman" w:hAnsi="Arial" w:cs="Arial"/>
                <w:b/>
                <w:sz w:val="18"/>
                <w:szCs w:val="18"/>
              </w:rPr>
            </w:pPr>
            <w:r w:rsidRPr="00275CC0">
              <w:rPr>
                <w:rFonts w:ascii="Arial" w:eastAsia="Times New Roman" w:hAnsi="Arial" w:cs="Arial"/>
                <w:b/>
                <w:sz w:val="18"/>
                <w:szCs w:val="18"/>
              </w:rPr>
              <w:t>Documentation and Allowed Values</w:t>
            </w:r>
          </w:p>
        </w:tc>
        <w:tc>
          <w:tcPr>
            <w:tcW w:w="928" w:type="pct"/>
            <w:shd w:val="clear" w:color="auto" w:fill="BFBFBF"/>
          </w:tcPr>
          <w:p w14:paraId="40367A0A" w14:textId="77777777" w:rsidR="00275CC0" w:rsidRPr="00275CC0" w:rsidRDefault="00275CC0" w:rsidP="00275CC0">
            <w:pPr>
              <w:keepNext/>
              <w:keepLines/>
              <w:spacing w:after="0"/>
              <w:jc w:val="center"/>
              <w:rPr>
                <w:rFonts w:ascii="Arial" w:eastAsia="Times New Roman" w:hAnsi="Arial" w:cs="Arial"/>
                <w:b/>
                <w:sz w:val="18"/>
                <w:szCs w:val="18"/>
              </w:rPr>
            </w:pPr>
            <w:r w:rsidRPr="00275CC0">
              <w:rPr>
                <w:rFonts w:ascii="Arial" w:eastAsia="Times New Roman" w:hAnsi="Arial" w:cs="Arial"/>
                <w:b/>
                <w:sz w:val="18"/>
                <w:szCs w:val="18"/>
              </w:rPr>
              <w:t>Properties</w:t>
            </w:r>
          </w:p>
        </w:tc>
      </w:tr>
      <w:tr w:rsidR="00275CC0" w:rsidRPr="00275CC0" w14:paraId="481262CA" w14:textId="77777777" w:rsidTr="00275CC0">
        <w:trPr>
          <w:cantSplit/>
          <w:jc w:val="center"/>
        </w:trPr>
        <w:tc>
          <w:tcPr>
            <w:tcW w:w="1079" w:type="pct"/>
          </w:tcPr>
          <w:p w14:paraId="369FF272" w14:textId="77777777" w:rsidR="00275CC0" w:rsidRPr="00275CC0" w:rsidRDefault="00275CC0" w:rsidP="00275CC0">
            <w:pPr>
              <w:keepNext/>
              <w:keepLines/>
              <w:spacing w:after="0"/>
              <w:rPr>
                <w:rFonts w:ascii="Arial" w:eastAsia="Times New Roman" w:hAnsi="Arial" w:cs="Arial"/>
                <w:sz w:val="18"/>
                <w:szCs w:val="18"/>
                <w:lang w:eastAsia="zh-CN"/>
              </w:rPr>
            </w:pPr>
            <w:r w:rsidRPr="00275CC0">
              <w:rPr>
                <w:rFonts w:ascii="Arial" w:eastAsia="Times New Roman" w:hAnsi="Arial" w:cs="Arial"/>
                <w:sz w:val="18"/>
                <w:szCs w:val="18"/>
              </w:rPr>
              <w:t>mnsInfoRefs</w:t>
            </w:r>
          </w:p>
        </w:tc>
        <w:tc>
          <w:tcPr>
            <w:tcW w:w="2994" w:type="pct"/>
          </w:tcPr>
          <w:p w14:paraId="3124C2C7" w14:textId="77777777" w:rsidR="00275CC0" w:rsidRPr="00275CC0" w:rsidRDefault="00275CC0" w:rsidP="00275CC0">
            <w:pPr>
              <w:keepNext/>
              <w:keepLines/>
              <w:spacing w:after="0"/>
              <w:rPr>
                <w:rFonts w:ascii="Arial" w:eastAsia="Times New Roman" w:hAnsi="Arial" w:cs="Arial"/>
                <w:noProof/>
                <w:sz w:val="18"/>
                <w:szCs w:val="18"/>
              </w:rPr>
            </w:pPr>
            <w:r w:rsidRPr="00275CC0">
              <w:rPr>
                <w:rFonts w:ascii="Arial" w:eastAsia="Times New Roman" w:hAnsi="Arial" w:cs="Arial"/>
                <w:noProof/>
                <w:sz w:val="18"/>
                <w:szCs w:val="18"/>
              </w:rPr>
              <w:t>Pointers (references) of "MoInfo" to "MnsInfo" objects. The identified MnS producers manage the Managed Entity.</w:t>
            </w:r>
          </w:p>
          <w:p w14:paraId="6A510B15" w14:textId="77777777" w:rsidR="00275CC0" w:rsidRPr="00275CC0" w:rsidRDefault="00275CC0" w:rsidP="00275CC0">
            <w:pPr>
              <w:keepNext/>
              <w:keepLines/>
              <w:spacing w:after="0"/>
              <w:rPr>
                <w:rFonts w:ascii="Arial" w:eastAsia="Times New Roman" w:hAnsi="Arial" w:cs="Arial"/>
                <w:sz w:val="18"/>
                <w:szCs w:val="18"/>
              </w:rPr>
            </w:pPr>
          </w:p>
          <w:p w14:paraId="422306B6" w14:textId="77777777" w:rsidR="00275CC0" w:rsidRPr="00275CC0" w:rsidRDefault="00275CC0" w:rsidP="00275CC0">
            <w:pPr>
              <w:keepNext/>
              <w:keepLines/>
              <w:spacing w:after="0"/>
              <w:rPr>
                <w:rFonts w:ascii="Arial" w:eastAsia="Times New Roman" w:hAnsi="Arial" w:cs="Arial"/>
                <w:sz w:val="18"/>
                <w:szCs w:val="18"/>
              </w:rPr>
            </w:pPr>
            <w:r w:rsidRPr="00275CC0">
              <w:rPr>
                <w:rFonts w:ascii="Arial" w:eastAsia="Times New Roman" w:hAnsi="Arial" w:cs="Arial"/>
                <w:sz w:val="18"/>
                <w:szCs w:val="18"/>
              </w:rPr>
              <w:t>AllowedValues: NA</w:t>
            </w:r>
          </w:p>
        </w:tc>
        <w:tc>
          <w:tcPr>
            <w:tcW w:w="928" w:type="pct"/>
          </w:tcPr>
          <w:p w14:paraId="54C5450A"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type: DN</w:t>
            </w:r>
          </w:p>
          <w:p w14:paraId="2EF67111"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multiplicity: *</w:t>
            </w:r>
          </w:p>
          <w:p w14:paraId="3F5C6A40"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isOrdered: False</w:t>
            </w:r>
          </w:p>
          <w:p w14:paraId="5764E141"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isUnique: True</w:t>
            </w:r>
          </w:p>
          <w:p w14:paraId="542269CE"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defaultValue: None</w:t>
            </w:r>
          </w:p>
          <w:p w14:paraId="4741F2F4"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isNullable: False</w:t>
            </w:r>
          </w:p>
        </w:tc>
      </w:tr>
      <w:tr w:rsidR="00275CC0" w:rsidRPr="00275CC0" w14:paraId="201D6630" w14:textId="77777777" w:rsidTr="00275CC0">
        <w:trPr>
          <w:cantSplit/>
          <w:jc w:val="center"/>
        </w:trPr>
        <w:tc>
          <w:tcPr>
            <w:tcW w:w="1079" w:type="pct"/>
          </w:tcPr>
          <w:p w14:paraId="0464CBA8" w14:textId="77777777" w:rsidR="00275CC0" w:rsidRPr="00275CC0" w:rsidRDefault="00275CC0" w:rsidP="00275CC0">
            <w:pPr>
              <w:keepNext/>
              <w:keepLines/>
              <w:spacing w:after="0"/>
              <w:rPr>
                <w:rFonts w:ascii="Arial" w:eastAsia="Times New Roman" w:hAnsi="Arial" w:cs="Arial"/>
                <w:sz w:val="18"/>
                <w:szCs w:val="18"/>
              </w:rPr>
            </w:pPr>
            <w:r w:rsidRPr="00275CC0">
              <w:rPr>
                <w:rFonts w:ascii="Arial" w:eastAsia="Times New Roman" w:hAnsi="Arial" w:cs="Arial"/>
                <w:sz w:val="18"/>
                <w:szCs w:val="18"/>
              </w:rPr>
              <w:t>moDn</w:t>
            </w:r>
          </w:p>
        </w:tc>
        <w:tc>
          <w:tcPr>
            <w:tcW w:w="2994" w:type="pct"/>
          </w:tcPr>
          <w:p w14:paraId="29E5B191" w14:textId="77777777" w:rsidR="00275CC0" w:rsidRPr="00275CC0" w:rsidRDefault="00275CC0" w:rsidP="00275CC0">
            <w:pPr>
              <w:keepNext/>
              <w:keepLines/>
              <w:spacing w:after="0"/>
              <w:rPr>
                <w:rFonts w:ascii="Arial" w:eastAsia="Times New Roman" w:hAnsi="Arial" w:cs="Arial"/>
                <w:noProof/>
                <w:sz w:val="18"/>
                <w:szCs w:val="18"/>
              </w:rPr>
            </w:pPr>
            <w:r w:rsidRPr="00275CC0">
              <w:rPr>
                <w:rFonts w:ascii="Arial" w:eastAsia="Times New Roman" w:hAnsi="Arial" w:cs="Arial"/>
                <w:noProof/>
                <w:sz w:val="18"/>
                <w:szCs w:val="18"/>
              </w:rPr>
              <w:t>Distinguished Name of the managed object, that this "MoInfo" object represents. Note, this is not the DN of the "MoInfo" object.</w:t>
            </w:r>
          </w:p>
          <w:p w14:paraId="6BD9D0BB" w14:textId="77777777" w:rsidR="00275CC0" w:rsidRPr="00275CC0" w:rsidRDefault="00275CC0" w:rsidP="00275CC0">
            <w:pPr>
              <w:keepNext/>
              <w:keepLines/>
              <w:spacing w:after="0"/>
              <w:rPr>
                <w:rFonts w:ascii="Arial" w:eastAsia="Times New Roman" w:hAnsi="Arial" w:cs="Arial"/>
                <w:sz w:val="18"/>
                <w:szCs w:val="18"/>
              </w:rPr>
            </w:pPr>
          </w:p>
          <w:p w14:paraId="1E297399" w14:textId="77777777" w:rsidR="00275CC0" w:rsidRPr="00275CC0" w:rsidRDefault="00275CC0" w:rsidP="00275CC0">
            <w:pPr>
              <w:keepNext/>
              <w:keepLines/>
              <w:spacing w:after="0"/>
              <w:rPr>
                <w:rFonts w:ascii="Arial" w:eastAsia="Times New Roman" w:hAnsi="Arial" w:cs="Arial"/>
                <w:noProof/>
                <w:sz w:val="18"/>
                <w:szCs w:val="18"/>
              </w:rPr>
            </w:pPr>
            <w:r w:rsidRPr="00275CC0">
              <w:rPr>
                <w:rFonts w:ascii="Arial" w:eastAsia="Times New Roman" w:hAnsi="Arial" w:cs="Arial"/>
                <w:sz w:val="18"/>
                <w:szCs w:val="18"/>
              </w:rPr>
              <w:t>AllowedValues: NA</w:t>
            </w:r>
          </w:p>
        </w:tc>
        <w:tc>
          <w:tcPr>
            <w:tcW w:w="928" w:type="pct"/>
          </w:tcPr>
          <w:p w14:paraId="37446A28"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type: DN</w:t>
            </w:r>
          </w:p>
          <w:p w14:paraId="56A95580"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multiplicity: 1</w:t>
            </w:r>
          </w:p>
          <w:p w14:paraId="3941E897"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isOrdered: NA</w:t>
            </w:r>
          </w:p>
          <w:p w14:paraId="3084C192"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isUnique: NA</w:t>
            </w:r>
          </w:p>
          <w:p w14:paraId="7002DA46"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defaultValue: None</w:t>
            </w:r>
          </w:p>
          <w:p w14:paraId="387CA046"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isNullable: False</w:t>
            </w:r>
          </w:p>
        </w:tc>
      </w:tr>
      <w:tr w:rsidR="00275CC0" w:rsidRPr="00275CC0" w14:paraId="32C772FD" w14:textId="77777777" w:rsidTr="00275CC0">
        <w:trPr>
          <w:cantSplit/>
          <w:jc w:val="center"/>
        </w:trPr>
        <w:tc>
          <w:tcPr>
            <w:tcW w:w="1079" w:type="pct"/>
          </w:tcPr>
          <w:p w14:paraId="22E6013A" w14:textId="77777777" w:rsidR="00275CC0" w:rsidRPr="00275CC0" w:rsidRDefault="00275CC0" w:rsidP="00275CC0">
            <w:pPr>
              <w:keepNext/>
              <w:keepLines/>
              <w:spacing w:after="0"/>
              <w:rPr>
                <w:rFonts w:ascii="Arial" w:eastAsia="Times New Roman" w:hAnsi="Arial" w:cs="Arial"/>
                <w:sz w:val="18"/>
                <w:szCs w:val="18"/>
              </w:rPr>
            </w:pPr>
            <w:r w:rsidRPr="00275CC0">
              <w:rPr>
                <w:rFonts w:ascii="Arial" w:eastAsia="Times New Roman" w:hAnsi="Arial" w:cs="Arial"/>
                <w:sz w:val="18"/>
                <w:szCs w:val="18"/>
              </w:rPr>
              <w:t>moType</w:t>
            </w:r>
          </w:p>
        </w:tc>
        <w:tc>
          <w:tcPr>
            <w:tcW w:w="2994" w:type="pct"/>
          </w:tcPr>
          <w:p w14:paraId="6CC9D3FA" w14:textId="77777777" w:rsidR="00275CC0" w:rsidRPr="00275CC0" w:rsidRDefault="00275CC0" w:rsidP="00275CC0">
            <w:pPr>
              <w:keepNext/>
              <w:keepLines/>
              <w:spacing w:after="0"/>
              <w:rPr>
                <w:rFonts w:ascii="Arial" w:eastAsia="Times New Roman" w:hAnsi="Arial" w:cs="Arial"/>
                <w:noProof/>
                <w:sz w:val="18"/>
                <w:szCs w:val="18"/>
              </w:rPr>
            </w:pPr>
            <w:r w:rsidRPr="00275CC0">
              <w:rPr>
                <w:rFonts w:ascii="Arial" w:eastAsia="Times New Roman" w:hAnsi="Arial" w:cs="Arial"/>
                <w:noProof/>
                <w:sz w:val="18"/>
                <w:szCs w:val="18"/>
              </w:rPr>
              <w:t>Type of the managed object, or more spcifically, the type of the Managed Entity, that this object represents.</w:t>
            </w:r>
          </w:p>
          <w:p w14:paraId="15D609B8" w14:textId="77777777" w:rsidR="00275CC0" w:rsidRPr="00275CC0" w:rsidRDefault="00275CC0" w:rsidP="00275CC0">
            <w:pPr>
              <w:keepNext/>
              <w:keepLines/>
              <w:spacing w:after="0"/>
              <w:rPr>
                <w:rFonts w:ascii="Arial" w:eastAsia="Times New Roman" w:hAnsi="Arial" w:cs="Arial"/>
                <w:noProof/>
                <w:sz w:val="18"/>
                <w:szCs w:val="18"/>
              </w:rPr>
            </w:pPr>
          </w:p>
          <w:p w14:paraId="4F3FA0E6" w14:textId="77777777" w:rsidR="00275CC0" w:rsidRPr="00275CC0" w:rsidRDefault="00275CC0" w:rsidP="00275CC0">
            <w:pPr>
              <w:keepNext/>
              <w:keepLines/>
              <w:spacing w:after="0"/>
              <w:rPr>
                <w:rFonts w:ascii="Arial" w:eastAsia="Times New Roman" w:hAnsi="Arial" w:cs="Arial"/>
                <w:noProof/>
                <w:sz w:val="18"/>
                <w:szCs w:val="18"/>
              </w:rPr>
            </w:pPr>
            <w:r w:rsidRPr="00275CC0">
              <w:rPr>
                <w:rFonts w:ascii="Arial" w:eastAsia="Times New Roman" w:hAnsi="Arial" w:cs="Arial"/>
                <w:sz w:val="18"/>
                <w:szCs w:val="18"/>
              </w:rPr>
              <w:t>AllowedValues: 5GBTS, AMF, HSS, SMF, etc.</w:t>
            </w:r>
          </w:p>
        </w:tc>
        <w:tc>
          <w:tcPr>
            <w:tcW w:w="928" w:type="pct"/>
          </w:tcPr>
          <w:p w14:paraId="570C7537"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type: String</w:t>
            </w:r>
          </w:p>
          <w:p w14:paraId="13F99AC5"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multiplicity: 1</w:t>
            </w:r>
          </w:p>
          <w:p w14:paraId="69B33E99"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isOrdered: NA</w:t>
            </w:r>
          </w:p>
          <w:p w14:paraId="1C7554EB"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isUnique: NA</w:t>
            </w:r>
          </w:p>
          <w:p w14:paraId="5C476CF9"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defaultValue: None</w:t>
            </w:r>
          </w:p>
          <w:p w14:paraId="3B2C6FBD" w14:textId="77777777" w:rsidR="00275CC0" w:rsidRPr="00275CC0" w:rsidRDefault="00275CC0" w:rsidP="00275CC0">
            <w:pPr>
              <w:spacing w:after="0"/>
              <w:rPr>
                <w:rFonts w:ascii="Arial" w:eastAsia="Times New Roman" w:hAnsi="Arial" w:cs="Arial"/>
                <w:sz w:val="18"/>
                <w:szCs w:val="18"/>
              </w:rPr>
            </w:pPr>
            <w:r w:rsidRPr="00275CC0">
              <w:rPr>
                <w:rFonts w:ascii="Arial" w:eastAsia="Times New Roman" w:hAnsi="Arial" w:cs="Arial"/>
                <w:sz w:val="18"/>
                <w:szCs w:val="18"/>
              </w:rPr>
              <w:t>isNullable: False</w:t>
            </w:r>
          </w:p>
        </w:tc>
      </w:tr>
      <w:tr w:rsidR="00275CC0" w:rsidRPr="00275CC0" w14:paraId="36936794" w14:textId="77777777" w:rsidTr="00275CC0">
        <w:trPr>
          <w:cantSplit/>
          <w:jc w:val="center"/>
        </w:trPr>
        <w:tc>
          <w:tcPr>
            <w:tcW w:w="1079" w:type="pct"/>
          </w:tcPr>
          <w:p w14:paraId="289318C5" w14:textId="77777777" w:rsidR="00275CC0" w:rsidRPr="00275CC0" w:rsidRDefault="00275CC0" w:rsidP="00275CC0">
            <w:pPr>
              <w:keepNext/>
              <w:keepLines/>
              <w:spacing w:after="0"/>
              <w:rPr>
                <w:rFonts w:ascii="Arial" w:eastAsia="Times New Roman" w:hAnsi="Arial" w:cs="Arial"/>
                <w:sz w:val="18"/>
                <w:szCs w:val="18"/>
              </w:rPr>
            </w:pPr>
            <w:r w:rsidRPr="00275CC0">
              <w:rPr>
                <w:rFonts w:ascii="Arial" w:eastAsia="Times New Roman" w:hAnsi="Arial" w:cs="Arial"/>
                <w:sz w:val="18"/>
                <w:szCs w:val="18"/>
              </w:rPr>
              <w:t>anyOtherProperty</w:t>
            </w:r>
          </w:p>
        </w:tc>
        <w:tc>
          <w:tcPr>
            <w:tcW w:w="2994" w:type="pct"/>
          </w:tcPr>
          <w:p w14:paraId="2E2A14A2" w14:textId="77777777" w:rsidR="00275CC0" w:rsidRPr="00275CC0" w:rsidRDefault="00275CC0" w:rsidP="00275CC0">
            <w:pPr>
              <w:keepNext/>
              <w:keepLines/>
              <w:spacing w:after="0"/>
              <w:rPr>
                <w:rFonts w:ascii="Arial" w:eastAsia="Times New Roman" w:hAnsi="Arial" w:cs="Arial"/>
                <w:noProof/>
                <w:sz w:val="18"/>
                <w:szCs w:val="18"/>
              </w:rPr>
            </w:pPr>
            <w:r w:rsidRPr="00275CC0">
              <w:rPr>
                <w:rFonts w:ascii="Arial" w:eastAsia="Times New Roman" w:hAnsi="Arial" w:cs="Arial"/>
                <w:noProof/>
                <w:sz w:val="18"/>
                <w:szCs w:val="18"/>
              </w:rPr>
              <w:t>There can be more attributes with properties of the Managed Entity like the vendor, the software version. This may also include information about the Managed Entity capabilities, such as which performance measurements (for monitoring the performance of the Managed Entity) can be produced by the Managed Entity.</w:t>
            </w:r>
          </w:p>
        </w:tc>
        <w:tc>
          <w:tcPr>
            <w:tcW w:w="928" w:type="pct"/>
          </w:tcPr>
          <w:p w14:paraId="1F66673E" w14:textId="77777777" w:rsidR="00275CC0" w:rsidRPr="00275CC0" w:rsidRDefault="00275CC0" w:rsidP="00275CC0">
            <w:pPr>
              <w:spacing w:after="0"/>
              <w:rPr>
                <w:rFonts w:ascii="Arial" w:eastAsia="Times New Roman" w:hAnsi="Arial" w:cs="Arial"/>
                <w:sz w:val="18"/>
                <w:szCs w:val="18"/>
              </w:rPr>
            </w:pPr>
          </w:p>
        </w:tc>
      </w:tr>
    </w:tbl>
    <w:p w14:paraId="4FF95921" w14:textId="3ED0FAEC" w:rsidR="00275CC0" w:rsidRPr="00275CC0" w:rsidRDefault="00275CC0" w:rsidP="00275CC0">
      <w:pPr>
        <w:spacing w:before="120" w:after="0"/>
        <w:ind w:left="229"/>
        <w:jc w:val="center"/>
        <w:rPr>
          <w:rFonts w:ascii="Arial" w:eastAsia="Times New Roman" w:hAnsi="Arial"/>
          <w:b/>
          <w:bCs/>
          <w:sz w:val="22"/>
        </w:rPr>
      </w:pPr>
      <w:r w:rsidRPr="00275CC0">
        <w:rPr>
          <w:rFonts w:ascii="Arial" w:eastAsia="Times New Roman" w:hAnsi="Arial"/>
          <w:b/>
          <w:bCs/>
          <w:sz w:val="22"/>
        </w:rPr>
        <w:t xml:space="preserve">Table: Definition of the </w:t>
      </w:r>
      <w:r w:rsidR="00671821">
        <w:rPr>
          <w:rFonts w:ascii="Arial" w:eastAsia="Times New Roman" w:hAnsi="Arial"/>
          <w:b/>
          <w:bCs/>
          <w:sz w:val="22"/>
        </w:rPr>
        <w:t>new</w:t>
      </w:r>
      <w:r w:rsidRPr="00275CC0">
        <w:rPr>
          <w:rFonts w:ascii="Arial" w:eastAsia="Times New Roman" w:hAnsi="Arial"/>
          <w:b/>
          <w:bCs/>
          <w:sz w:val="22"/>
        </w:rPr>
        <w:t xml:space="preserve"> "MoInfo" object</w:t>
      </w:r>
    </w:p>
    <w:p w14:paraId="7C608C5D" w14:textId="77777777" w:rsidR="00275CC0" w:rsidRDefault="00275CC0" w:rsidP="00507AF5">
      <w:pPr>
        <w:jc w:val="both"/>
      </w:pPr>
    </w:p>
    <w:p w14:paraId="54A7BAE8" w14:textId="77777777" w:rsidR="008175A7" w:rsidRPr="006907AA" w:rsidRDefault="008175A7" w:rsidP="008175A7">
      <w:pPr>
        <w:jc w:val="both"/>
        <w:rPr>
          <w:b/>
          <w:bCs/>
          <w:sz w:val="24"/>
          <w:szCs w:val="24"/>
        </w:rPr>
      </w:pPr>
      <w:r w:rsidRPr="006907AA">
        <w:rPr>
          <w:b/>
          <w:bCs/>
          <w:sz w:val="24"/>
          <w:szCs w:val="24"/>
        </w:rPr>
        <w:t xml:space="preserve">Procedure for </w:t>
      </w:r>
    </w:p>
    <w:p w14:paraId="41BA4566" w14:textId="77777777" w:rsidR="008175A7" w:rsidRDefault="008175A7" w:rsidP="008175A7">
      <w:pPr>
        <w:rPr>
          <w:i/>
          <w:iCs/>
          <w:lang w:eastAsia="zh-CN"/>
        </w:rPr>
      </w:pPr>
      <w:r w:rsidRPr="00345986">
        <w:rPr>
          <w:b/>
          <w:i/>
          <w:iCs/>
        </w:rPr>
        <w:t xml:space="preserve">REQ-DMS-3: </w:t>
      </w:r>
      <w:r w:rsidRPr="00345986">
        <w:rPr>
          <w:i/>
          <w:iCs/>
          <w:lang w:eastAsia="zh-CN"/>
        </w:rPr>
        <w:t>The 3GPP management system shall provide capabilities allowing to discover MnS producers that are managing a specified managed entity.</w:t>
      </w:r>
    </w:p>
    <w:p w14:paraId="21718FEA" w14:textId="212FC933" w:rsidR="008753DB" w:rsidRDefault="008753DB" w:rsidP="008753DB">
      <w:pPr>
        <w:jc w:val="both"/>
      </w:pPr>
      <w:r>
        <w:t xml:space="preserve">The MnS consumer needs to construct the following </w:t>
      </w:r>
      <w:r w:rsidR="004E1F0C">
        <w:t xml:space="preserve">first </w:t>
      </w:r>
      <w:r>
        <w:t>Read request:</w:t>
      </w:r>
    </w:p>
    <w:p w14:paraId="1CAAD828" w14:textId="6BF001C4" w:rsidR="008753DB" w:rsidRPr="000371C5" w:rsidRDefault="008753DB" w:rsidP="008753DB">
      <w:pPr>
        <w:pStyle w:val="ListParagraph"/>
        <w:numPr>
          <w:ilvl w:val="0"/>
          <w:numId w:val="23"/>
        </w:numPr>
      </w:pPr>
      <w:r w:rsidRPr="000371C5">
        <w:lastRenderedPageBreak/>
        <w:t>Specify the "MoInfo" instance as target object</w:t>
      </w:r>
    </w:p>
    <w:p w14:paraId="61332955" w14:textId="413CA113" w:rsidR="008753DB" w:rsidRDefault="004E1F0C" w:rsidP="008753DB">
      <w:pPr>
        <w:pStyle w:val="ListParagraph"/>
        <w:numPr>
          <w:ilvl w:val="0"/>
          <w:numId w:val="23"/>
        </w:numPr>
      </w:pPr>
      <w:r>
        <w:t>Request the</w:t>
      </w:r>
      <w:r w:rsidR="008753DB">
        <w:t xml:space="preserve"> "</w:t>
      </w:r>
      <w:r w:rsidR="008753DB" w:rsidRPr="00275CC0">
        <w:t>mnsInfoRefs</w:t>
      </w:r>
      <w:r w:rsidR="008753DB" w:rsidRPr="00671821">
        <w:t xml:space="preserve">" attribute </w:t>
      </w:r>
      <w:r>
        <w:t>be returned</w:t>
      </w:r>
    </w:p>
    <w:p w14:paraId="45284CFD" w14:textId="2787DF72" w:rsidR="004E1F0C" w:rsidRDefault="004E1F0C" w:rsidP="004E1F0C">
      <w:r>
        <w:t>and then the following second Read request</w:t>
      </w:r>
    </w:p>
    <w:p w14:paraId="02C58191" w14:textId="39A24627" w:rsidR="008753DB" w:rsidRDefault="00980FA0" w:rsidP="008753DB">
      <w:pPr>
        <w:pStyle w:val="ListParagraph"/>
        <w:numPr>
          <w:ilvl w:val="0"/>
          <w:numId w:val="23"/>
        </w:numPr>
      </w:pPr>
      <w:r>
        <w:t>Specify</w:t>
      </w:r>
      <w:r w:rsidR="008753DB">
        <w:t xml:space="preserve"> the "MnsInfo" instances </w:t>
      </w:r>
      <w:r>
        <w:t>(</w:t>
      </w:r>
      <w:r w:rsidR="008753DB">
        <w:t>pointed to by the extracted DNs be returned</w:t>
      </w:r>
      <w:r>
        <w:t>) as target objects</w:t>
      </w:r>
    </w:p>
    <w:p w14:paraId="216A29D3" w14:textId="2561FA77" w:rsidR="00980FA0" w:rsidRDefault="00980FA0" w:rsidP="008753DB">
      <w:pPr>
        <w:pStyle w:val="ListParagraph"/>
        <w:numPr>
          <w:ilvl w:val="0"/>
          <w:numId w:val="23"/>
        </w:numPr>
      </w:pPr>
      <w:r>
        <w:t>Request the complete objects be returned</w:t>
      </w:r>
    </w:p>
    <w:p w14:paraId="37EDC9E0" w14:textId="1D107CE9" w:rsidR="00980FA0" w:rsidRDefault="00980FA0" w:rsidP="009E041D">
      <w:pPr>
        <w:jc w:val="both"/>
      </w:pPr>
      <w:r>
        <w:t>To simplify even further, the second Read request for multiple objects may be split in multiple Read requests for one object only.</w:t>
      </w:r>
    </w:p>
    <w:p w14:paraId="11F84EC7" w14:textId="0920E903" w:rsidR="00E65877" w:rsidRDefault="00E65877" w:rsidP="00E65877">
      <w:pPr>
        <w:jc w:val="both"/>
      </w:pPr>
      <w:r>
        <w:t xml:space="preserve">This is a Read query of </w:t>
      </w:r>
      <w:r w:rsidRPr="00F9140A">
        <w:rPr>
          <w:b/>
          <w:bCs/>
          <w:i/>
          <w:iCs/>
        </w:rPr>
        <w:t>low</w:t>
      </w:r>
      <w:r w:rsidRPr="004C5CCF">
        <w:rPr>
          <w:i/>
          <w:iCs/>
        </w:rPr>
        <w:t xml:space="preserve"> complexity</w:t>
      </w:r>
      <w:r>
        <w:t xml:space="preserve"> involing only reading an attribute of a specified object and specified objects. No scoping and filtering is involved, neither filtering on attribute level to determine if (sub)-attributes be returned.</w:t>
      </w:r>
    </w:p>
    <w:p w14:paraId="1C94C28D" w14:textId="34AC3FF0" w:rsidR="00E65877" w:rsidRDefault="002560F7" w:rsidP="009E041D">
      <w:pPr>
        <w:jc w:val="both"/>
      </w:pPr>
      <w:r>
        <w:t>Note it is also possible to construct one Read request as follows</w:t>
      </w:r>
    </w:p>
    <w:p w14:paraId="4C43CDD5" w14:textId="0506BE11" w:rsidR="00507AF5" w:rsidRDefault="00EB7275" w:rsidP="009E041D">
      <w:pPr>
        <w:pStyle w:val="ListParagraph"/>
        <w:numPr>
          <w:ilvl w:val="0"/>
          <w:numId w:val="23"/>
        </w:numPr>
      </w:pPr>
      <w:r>
        <w:t xml:space="preserve">Specify the "MoInfo" instance as </w:t>
      </w:r>
      <w:r w:rsidR="00275CC0">
        <w:t>target object</w:t>
      </w:r>
    </w:p>
    <w:p w14:paraId="6EB645E0" w14:textId="30C2D8CC" w:rsidR="00275CC0" w:rsidRDefault="00671821" w:rsidP="009E041D">
      <w:pPr>
        <w:pStyle w:val="ListParagraph"/>
        <w:numPr>
          <w:ilvl w:val="0"/>
          <w:numId w:val="23"/>
        </w:numPr>
      </w:pPr>
      <w:r>
        <w:t>Filter on the "</w:t>
      </w:r>
      <w:r w:rsidRPr="00275CC0">
        <w:t>mnsInfoRefs</w:t>
      </w:r>
      <w:r w:rsidRPr="00671821">
        <w:t>" attribute and extract the DNs pointing to "MnsInfo" instances</w:t>
      </w:r>
    </w:p>
    <w:p w14:paraId="3E03CF39" w14:textId="3D2EFD19" w:rsidR="00671821" w:rsidRDefault="00671821" w:rsidP="009E041D">
      <w:pPr>
        <w:pStyle w:val="ListParagraph"/>
        <w:numPr>
          <w:ilvl w:val="0"/>
          <w:numId w:val="23"/>
        </w:numPr>
      </w:pPr>
      <w:r>
        <w:t>Request the "MnsInfo" instances pointed to by the extracted DNs be returned.</w:t>
      </w:r>
    </w:p>
    <w:p w14:paraId="4EB07ABA" w14:textId="72368149" w:rsidR="00671821" w:rsidRDefault="00671821" w:rsidP="00671821">
      <w:r>
        <w:t>In short: "</w:t>
      </w:r>
      <w:r w:rsidRPr="00671821">
        <w:rPr>
          <w:i/>
          <w:iCs/>
        </w:rPr>
        <w:t>Return the objects pointed to by an attribute of the specified object.</w:t>
      </w:r>
      <w:r>
        <w:t>"</w:t>
      </w:r>
    </w:p>
    <w:p w14:paraId="300AB5E5" w14:textId="132E5417" w:rsidR="00671821" w:rsidRDefault="002560F7" w:rsidP="00671821">
      <w:r>
        <w:t xml:space="preserve">This is a Read query of </w:t>
      </w:r>
      <w:r w:rsidRPr="00F9140A">
        <w:rPr>
          <w:i/>
          <w:iCs/>
        </w:rPr>
        <w:t>medium</w:t>
      </w:r>
      <w:r w:rsidRPr="004C5CCF">
        <w:rPr>
          <w:i/>
          <w:iCs/>
        </w:rPr>
        <w:t xml:space="preserve"> complexity</w:t>
      </w:r>
      <w:r>
        <w:t xml:space="preserve"> involving node selection </w:t>
      </w:r>
      <w:r w:rsidR="0003075A">
        <w:t>based on navigation along relationships.</w:t>
      </w:r>
    </w:p>
    <w:p w14:paraId="32E6AFBC" w14:textId="3D9D3027" w:rsidR="002560F7" w:rsidRPr="0014276C" w:rsidRDefault="002560F7" w:rsidP="002560F7">
      <w:pPr>
        <w:spacing w:after="0"/>
        <w:rPr>
          <w:b/>
          <w:bCs/>
          <w:color w:val="FF0000"/>
        </w:rPr>
      </w:pPr>
      <w:r w:rsidRPr="0014276C">
        <w:rPr>
          <w:b/>
          <w:bCs/>
          <w:color w:val="FF0000"/>
        </w:rPr>
        <w:t xml:space="preserve">Note: </w:t>
      </w:r>
      <w:r w:rsidR="0003075A">
        <w:rPr>
          <w:b/>
          <w:bCs/>
          <w:color w:val="FF0000"/>
        </w:rPr>
        <w:t>N</w:t>
      </w:r>
      <w:r w:rsidR="00C8189F">
        <w:rPr>
          <w:b/>
          <w:bCs/>
          <w:color w:val="FF0000"/>
        </w:rPr>
        <w:t>a</w:t>
      </w:r>
      <w:r w:rsidR="0003075A">
        <w:rPr>
          <w:b/>
          <w:bCs/>
          <w:color w:val="FF0000"/>
        </w:rPr>
        <w:t>vigation along relationships</w:t>
      </w:r>
      <w:r w:rsidRPr="0014276C">
        <w:rPr>
          <w:b/>
          <w:bCs/>
          <w:color w:val="FF0000"/>
        </w:rPr>
        <w:t xml:space="preserve"> is not supported </w:t>
      </w:r>
      <w:r>
        <w:rPr>
          <w:b/>
          <w:bCs/>
          <w:color w:val="FF0000"/>
        </w:rPr>
        <w:t>(</w:t>
      </w:r>
      <w:r w:rsidRPr="0014276C">
        <w:rPr>
          <w:b/>
          <w:bCs/>
          <w:color w:val="FF0000"/>
        </w:rPr>
        <w:t>yet</w:t>
      </w:r>
      <w:r>
        <w:rPr>
          <w:b/>
          <w:bCs/>
          <w:color w:val="FF0000"/>
        </w:rPr>
        <w:t>)</w:t>
      </w:r>
      <w:r w:rsidRPr="0014276C">
        <w:rPr>
          <w:b/>
          <w:bCs/>
          <w:color w:val="FF0000"/>
        </w:rPr>
        <w:t xml:space="preserve"> by "getMOIAttributes".</w:t>
      </w:r>
    </w:p>
    <w:p w14:paraId="7B3B7439" w14:textId="498AFD2C" w:rsidR="002560F7" w:rsidRDefault="002560F7" w:rsidP="00671821"/>
    <w:p w14:paraId="7153C92D" w14:textId="77777777" w:rsidR="005930EC" w:rsidRPr="006907AA" w:rsidRDefault="005930EC" w:rsidP="005930EC">
      <w:pPr>
        <w:jc w:val="both"/>
        <w:rPr>
          <w:b/>
          <w:bCs/>
          <w:sz w:val="24"/>
          <w:szCs w:val="24"/>
        </w:rPr>
      </w:pPr>
      <w:r w:rsidRPr="006907AA">
        <w:rPr>
          <w:b/>
          <w:bCs/>
          <w:sz w:val="24"/>
          <w:szCs w:val="24"/>
        </w:rPr>
        <w:t xml:space="preserve">Procedure for </w:t>
      </w:r>
    </w:p>
    <w:p w14:paraId="3659B76A" w14:textId="77777777" w:rsidR="005930EC" w:rsidRPr="00345986" w:rsidRDefault="005930EC" w:rsidP="005930EC">
      <w:pPr>
        <w:rPr>
          <w:i/>
          <w:iCs/>
          <w:lang w:eastAsia="zh-CN"/>
        </w:rPr>
      </w:pPr>
      <w:r w:rsidRPr="00345986">
        <w:rPr>
          <w:b/>
          <w:i/>
          <w:iCs/>
        </w:rPr>
        <w:t xml:space="preserve">REQ-DMS-4: </w:t>
      </w:r>
      <w:r w:rsidRPr="00345986">
        <w:rPr>
          <w:i/>
          <w:iCs/>
          <w:lang w:eastAsia="zh-CN"/>
        </w:rPr>
        <w:t>The 3GPP management system shall provide capabilities allowing to discover the managed entities a MnS producer is responsible for.</w:t>
      </w:r>
    </w:p>
    <w:p w14:paraId="741F56D9" w14:textId="658E4775" w:rsidR="005930EC" w:rsidRDefault="005930EC" w:rsidP="00671821">
      <w:r>
        <w:t xml:space="preserve">This procedure is the eaxct mirror of </w:t>
      </w:r>
      <w:r w:rsidR="00F9140A">
        <w:t>t</w:t>
      </w:r>
      <w:r>
        <w:t>he procedure above.</w:t>
      </w:r>
    </w:p>
    <w:p w14:paraId="39DB831B" w14:textId="77777777" w:rsidR="00F9140A" w:rsidRDefault="00F9140A" w:rsidP="00F9140A">
      <w:pPr>
        <w:jc w:val="both"/>
      </w:pPr>
      <w:r>
        <w:t xml:space="preserve">This is a Read query of </w:t>
      </w:r>
      <w:r w:rsidRPr="00F9140A">
        <w:rPr>
          <w:b/>
          <w:bCs/>
          <w:i/>
          <w:iCs/>
        </w:rPr>
        <w:t>low</w:t>
      </w:r>
      <w:r w:rsidRPr="004C5CCF">
        <w:rPr>
          <w:i/>
          <w:iCs/>
        </w:rPr>
        <w:t xml:space="preserve"> complexity</w:t>
      </w:r>
      <w:r>
        <w:t xml:space="preserve"> involing only reading an attribute of a specified object and specified objects. No scoping and filtering is involved, neither filtering on attribute level to determine if (sub)-attributes be returned.</w:t>
      </w:r>
    </w:p>
    <w:p w14:paraId="2DE8D8B3" w14:textId="5CF3BEDC" w:rsidR="00F9140A" w:rsidRDefault="00F9140A" w:rsidP="00F9140A">
      <w:pPr>
        <w:pStyle w:val="Heading2"/>
      </w:pPr>
      <w:r w:rsidRPr="000F1934">
        <w:t>4.</w:t>
      </w:r>
      <w:r>
        <w:t>4</w:t>
      </w:r>
      <w:r>
        <w:tab/>
        <w:t>Comparison</w:t>
      </w:r>
    </w:p>
    <w:p w14:paraId="0DEDD5AB" w14:textId="00800A51" w:rsidR="00F9140A" w:rsidRPr="00F9140A" w:rsidRDefault="00F9140A" w:rsidP="00F9140A">
      <w:r>
        <w:t>The following table summarizes the observations on the complexity of Read requests.</w:t>
      </w:r>
    </w:p>
    <w:tbl>
      <w:tblPr>
        <w:tblStyle w:val="TableGrid"/>
        <w:tblW w:w="0" w:type="auto"/>
        <w:tblLook w:val="04A0" w:firstRow="1" w:lastRow="0" w:firstColumn="1" w:lastColumn="0" w:noHBand="0" w:noVBand="1"/>
      </w:tblPr>
      <w:tblGrid>
        <w:gridCol w:w="2381"/>
        <w:gridCol w:w="2218"/>
        <w:gridCol w:w="2515"/>
        <w:gridCol w:w="2515"/>
      </w:tblGrid>
      <w:tr w:rsidR="00C8189F" w14:paraId="6FA036C0" w14:textId="77777777" w:rsidTr="00C8189F">
        <w:tc>
          <w:tcPr>
            <w:tcW w:w="2381" w:type="dxa"/>
          </w:tcPr>
          <w:p w14:paraId="63F0E501" w14:textId="77777777" w:rsidR="00C8189F" w:rsidRDefault="00C8189F" w:rsidP="00671821"/>
        </w:tc>
        <w:tc>
          <w:tcPr>
            <w:tcW w:w="2218" w:type="dxa"/>
          </w:tcPr>
          <w:p w14:paraId="47F0DF30" w14:textId="41602EA4" w:rsidR="00C8189F" w:rsidRDefault="00C8189F" w:rsidP="00671821">
            <w:r>
              <w:t>Only DN</w:t>
            </w:r>
          </w:p>
        </w:tc>
        <w:tc>
          <w:tcPr>
            <w:tcW w:w="2515" w:type="dxa"/>
          </w:tcPr>
          <w:p w14:paraId="2B8E3806" w14:textId="3DCBEE66" w:rsidR="00C8189F" w:rsidRDefault="00E364C4" w:rsidP="00671821">
            <w:r>
              <w:t>DN and other properties, o</w:t>
            </w:r>
            <w:r w:rsidR="00C8189F">
              <w:t>ption A</w:t>
            </w:r>
          </w:p>
        </w:tc>
        <w:tc>
          <w:tcPr>
            <w:tcW w:w="2515" w:type="dxa"/>
          </w:tcPr>
          <w:p w14:paraId="0A07FDCC" w14:textId="210A9BEA" w:rsidR="00C8189F" w:rsidRDefault="00E364C4" w:rsidP="00671821">
            <w:r>
              <w:t>DN and other properties, option B</w:t>
            </w:r>
          </w:p>
        </w:tc>
      </w:tr>
      <w:tr w:rsidR="00C8189F" w14:paraId="235DAE25" w14:textId="77777777" w:rsidTr="00C8189F">
        <w:tc>
          <w:tcPr>
            <w:tcW w:w="2381" w:type="dxa"/>
          </w:tcPr>
          <w:p w14:paraId="70615411" w14:textId="391FE1B2" w:rsidR="00C8189F" w:rsidRDefault="00C8189F" w:rsidP="00671821">
            <w:r w:rsidRPr="005930EC">
              <w:t>REQ-DMS-3</w:t>
            </w:r>
          </w:p>
        </w:tc>
        <w:tc>
          <w:tcPr>
            <w:tcW w:w="2218" w:type="dxa"/>
          </w:tcPr>
          <w:p w14:paraId="1EC8F430" w14:textId="0B62D459" w:rsidR="00C8189F" w:rsidRDefault="00C8189F" w:rsidP="00671821">
            <w:r>
              <w:t>medium complexity</w:t>
            </w:r>
          </w:p>
        </w:tc>
        <w:tc>
          <w:tcPr>
            <w:tcW w:w="2515" w:type="dxa"/>
          </w:tcPr>
          <w:p w14:paraId="60E2F4CE" w14:textId="10676173" w:rsidR="00C8189F" w:rsidRDefault="004502DE" w:rsidP="00671821">
            <w:r>
              <w:t>medium</w:t>
            </w:r>
            <w:r w:rsidR="00C8189F">
              <w:t xml:space="preserve"> complexity</w:t>
            </w:r>
          </w:p>
        </w:tc>
        <w:tc>
          <w:tcPr>
            <w:tcW w:w="2515" w:type="dxa"/>
          </w:tcPr>
          <w:p w14:paraId="7DD65A93" w14:textId="0AEFCD7C" w:rsidR="00C8189F" w:rsidRDefault="00C8189F" w:rsidP="00671821">
            <w:r>
              <w:t>low complexity</w:t>
            </w:r>
          </w:p>
        </w:tc>
      </w:tr>
      <w:tr w:rsidR="00C8189F" w14:paraId="4EDE1C30" w14:textId="77777777" w:rsidTr="00C8189F">
        <w:tc>
          <w:tcPr>
            <w:tcW w:w="2381" w:type="dxa"/>
          </w:tcPr>
          <w:p w14:paraId="5BEE74EA" w14:textId="2F5C9B53" w:rsidR="00C8189F" w:rsidRDefault="00C8189F" w:rsidP="00671821">
            <w:r w:rsidRPr="005930EC">
              <w:t>REQ-DMS-</w:t>
            </w:r>
            <w:r>
              <w:t>4</w:t>
            </w:r>
          </w:p>
        </w:tc>
        <w:tc>
          <w:tcPr>
            <w:tcW w:w="2218" w:type="dxa"/>
          </w:tcPr>
          <w:p w14:paraId="7CF31F39" w14:textId="799B08B4" w:rsidR="00C8189F" w:rsidRDefault="00C8189F" w:rsidP="00671821">
            <w:r>
              <w:t>low complexity</w:t>
            </w:r>
          </w:p>
        </w:tc>
        <w:tc>
          <w:tcPr>
            <w:tcW w:w="2515" w:type="dxa"/>
          </w:tcPr>
          <w:p w14:paraId="66082D0A" w14:textId="1D71C7EE" w:rsidR="00C8189F" w:rsidRDefault="004502DE" w:rsidP="00671821">
            <w:r>
              <w:t>high</w:t>
            </w:r>
            <w:r w:rsidR="00C8189F">
              <w:t xml:space="preserve"> complexity</w:t>
            </w:r>
          </w:p>
        </w:tc>
        <w:tc>
          <w:tcPr>
            <w:tcW w:w="2515" w:type="dxa"/>
          </w:tcPr>
          <w:p w14:paraId="62B4D862" w14:textId="7EA3AAF3" w:rsidR="00C8189F" w:rsidRDefault="00C8189F" w:rsidP="00671821">
            <w:r>
              <w:t>low complexity</w:t>
            </w:r>
          </w:p>
        </w:tc>
      </w:tr>
    </w:tbl>
    <w:p w14:paraId="6ABFFD34" w14:textId="374126FD" w:rsidR="007E6006" w:rsidRPr="00275CC0" w:rsidRDefault="007E6006" w:rsidP="007E6006">
      <w:pPr>
        <w:spacing w:before="120" w:after="0"/>
        <w:ind w:left="229"/>
        <w:jc w:val="center"/>
        <w:rPr>
          <w:rFonts w:ascii="Arial" w:eastAsia="Times New Roman" w:hAnsi="Arial"/>
          <w:b/>
          <w:bCs/>
          <w:sz w:val="22"/>
        </w:rPr>
      </w:pPr>
      <w:r w:rsidRPr="00275CC0">
        <w:rPr>
          <w:rFonts w:ascii="Arial" w:eastAsia="Times New Roman" w:hAnsi="Arial"/>
          <w:b/>
          <w:bCs/>
          <w:sz w:val="22"/>
        </w:rPr>
        <w:t xml:space="preserve">Table: </w:t>
      </w:r>
      <w:r>
        <w:rPr>
          <w:rFonts w:ascii="Arial" w:eastAsia="Times New Roman" w:hAnsi="Arial"/>
          <w:b/>
          <w:bCs/>
          <w:sz w:val="22"/>
        </w:rPr>
        <w:t>Complexity of Read requests</w:t>
      </w:r>
    </w:p>
    <w:p w14:paraId="72BE3C64" w14:textId="071FACA9" w:rsidR="005930EC" w:rsidRDefault="005930EC" w:rsidP="00671821"/>
    <w:p w14:paraId="5542FF34" w14:textId="77777777" w:rsidR="00B742B8" w:rsidRDefault="00B742B8" w:rsidP="00B742B8">
      <w:pPr>
        <w:pStyle w:val="Heading1"/>
      </w:pPr>
      <w:r>
        <w:t>4</w:t>
      </w:r>
      <w:r>
        <w:tab/>
        <w:t>Detailed proposal</w:t>
      </w:r>
    </w:p>
    <w:p w14:paraId="19F044B8" w14:textId="0F1F0449" w:rsidR="005930EC" w:rsidRDefault="00A745E4" w:rsidP="00671821">
      <w:r>
        <w:t xml:space="preserve">This contribution analyses </w:t>
      </w:r>
      <w:r w:rsidR="00181422">
        <w:t>three</w:t>
      </w:r>
      <w:r>
        <w:t xml:space="preserve"> info models to satisfy two requirements for MnS discovery. The analysis shows that depending on the info model Read operations for the same task are of different complexity.</w:t>
      </w:r>
    </w:p>
    <w:p w14:paraId="31F687F6" w14:textId="2D9958E1" w:rsidR="00A745E4" w:rsidRDefault="00A745E4" w:rsidP="00671821">
      <w:r>
        <w:t>This observation is not new, but SA5 does normally not apply this technique to evaluate different info model solutions.</w:t>
      </w:r>
    </w:p>
    <w:p w14:paraId="464297CC" w14:textId="05DD210E" w:rsidR="00A745E4" w:rsidRPr="00420B74" w:rsidRDefault="00181422" w:rsidP="00671821">
      <w:pPr>
        <w:rPr>
          <w:b/>
          <w:bCs/>
        </w:rPr>
      </w:pPr>
      <w:r w:rsidRPr="00420B74">
        <w:rPr>
          <w:b/>
          <w:bCs/>
        </w:rPr>
        <w:t xml:space="preserve">Based on </w:t>
      </w:r>
      <w:r w:rsidR="00420B74">
        <w:rPr>
          <w:b/>
          <w:bCs/>
        </w:rPr>
        <w:t xml:space="preserve">the </w:t>
      </w:r>
      <w:r w:rsidRPr="00420B74">
        <w:rPr>
          <w:b/>
          <w:bCs/>
        </w:rPr>
        <w:t xml:space="preserve">analysis </w:t>
      </w:r>
      <w:r w:rsidR="00420B74">
        <w:rPr>
          <w:b/>
          <w:bCs/>
        </w:rPr>
        <w:t xml:space="preserve">in this contribution </w:t>
      </w:r>
      <w:r w:rsidRPr="00420B74">
        <w:rPr>
          <w:b/>
          <w:bCs/>
        </w:rPr>
        <w:t>it is proposed to adopt the solution described in clause 4.3 "Potential solution including the DN and other properties of a managed entity, option B".</w:t>
      </w:r>
    </w:p>
    <w:p w14:paraId="497D689B" w14:textId="53A033F9" w:rsidR="00181422" w:rsidRDefault="00181422" w:rsidP="00671821">
      <w:r>
        <w:t>This solution is also future proof. It allows to include more properties in "MoInfo" that may be helpful for data producer and data discovery.</w:t>
      </w:r>
    </w:p>
    <w:sectPr w:rsidR="0018142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5850F3" w14:textId="77777777" w:rsidR="00C64612" w:rsidRDefault="00C64612">
      <w:r>
        <w:separator/>
      </w:r>
    </w:p>
  </w:endnote>
  <w:endnote w:type="continuationSeparator" w:id="0">
    <w:p w14:paraId="7B3F6289" w14:textId="77777777" w:rsidR="00C64612" w:rsidRDefault="00C6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1ADF5" w14:textId="77777777" w:rsidR="00C64612" w:rsidRDefault="00C64612">
      <w:r>
        <w:separator/>
      </w:r>
    </w:p>
  </w:footnote>
  <w:footnote w:type="continuationSeparator" w:id="0">
    <w:p w14:paraId="423E29B0" w14:textId="77777777" w:rsidR="00C64612" w:rsidRDefault="00C646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CFD6E63"/>
    <w:multiLevelType w:val="hybridMultilevel"/>
    <w:tmpl w:val="3F04CB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D115177"/>
    <w:multiLevelType w:val="hybridMultilevel"/>
    <w:tmpl w:val="02689E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8F56633"/>
    <w:multiLevelType w:val="hybridMultilevel"/>
    <w:tmpl w:val="E6168D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22C0758"/>
    <w:multiLevelType w:val="hybridMultilevel"/>
    <w:tmpl w:val="F1AC05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9"/>
  </w:num>
  <w:num w:numId="8">
    <w:abstractNumId w:val="21"/>
  </w:num>
  <w:num w:numId="9">
    <w:abstractNumId w:val="17"/>
  </w:num>
  <w:num w:numId="10">
    <w:abstractNumId w:val="20"/>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9"/>
  </w:num>
  <w:num w:numId="22">
    <w:abstractNumId w:val="18"/>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075A"/>
    <w:rsid w:val="000371C5"/>
    <w:rsid w:val="00042F59"/>
    <w:rsid w:val="00046389"/>
    <w:rsid w:val="00074722"/>
    <w:rsid w:val="000819D8"/>
    <w:rsid w:val="000934A6"/>
    <w:rsid w:val="000A2C6C"/>
    <w:rsid w:val="000A4660"/>
    <w:rsid w:val="000D1B5B"/>
    <w:rsid w:val="000F1934"/>
    <w:rsid w:val="0010401F"/>
    <w:rsid w:val="00112FC3"/>
    <w:rsid w:val="0014276C"/>
    <w:rsid w:val="00173FA3"/>
    <w:rsid w:val="00181422"/>
    <w:rsid w:val="00184B6F"/>
    <w:rsid w:val="001861E5"/>
    <w:rsid w:val="001B1652"/>
    <w:rsid w:val="001B4FEE"/>
    <w:rsid w:val="001B5A4C"/>
    <w:rsid w:val="001C3EC8"/>
    <w:rsid w:val="001D2BD4"/>
    <w:rsid w:val="001D6911"/>
    <w:rsid w:val="001E3F3C"/>
    <w:rsid w:val="00201947"/>
    <w:rsid w:val="0020395B"/>
    <w:rsid w:val="002046CB"/>
    <w:rsid w:val="00204DC9"/>
    <w:rsid w:val="002062C0"/>
    <w:rsid w:val="00215130"/>
    <w:rsid w:val="00230002"/>
    <w:rsid w:val="00244C9A"/>
    <w:rsid w:val="00247216"/>
    <w:rsid w:val="002560F7"/>
    <w:rsid w:val="00275CC0"/>
    <w:rsid w:val="002A0444"/>
    <w:rsid w:val="002A1857"/>
    <w:rsid w:val="002C668F"/>
    <w:rsid w:val="002C7F38"/>
    <w:rsid w:val="0030628A"/>
    <w:rsid w:val="0035122B"/>
    <w:rsid w:val="00353451"/>
    <w:rsid w:val="0036275F"/>
    <w:rsid w:val="00371032"/>
    <w:rsid w:val="00371B44"/>
    <w:rsid w:val="003C122B"/>
    <w:rsid w:val="003C5A97"/>
    <w:rsid w:val="003C7A04"/>
    <w:rsid w:val="003D09A8"/>
    <w:rsid w:val="003D20B9"/>
    <w:rsid w:val="003F52B2"/>
    <w:rsid w:val="00420B74"/>
    <w:rsid w:val="00440414"/>
    <w:rsid w:val="004502DE"/>
    <w:rsid w:val="004558E9"/>
    <w:rsid w:val="0045777E"/>
    <w:rsid w:val="00466AAB"/>
    <w:rsid w:val="00497CC4"/>
    <w:rsid w:val="004B3753"/>
    <w:rsid w:val="004C31D2"/>
    <w:rsid w:val="004C5CCF"/>
    <w:rsid w:val="004D55C2"/>
    <w:rsid w:val="004E1F0C"/>
    <w:rsid w:val="004E5547"/>
    <w:rsid w:val="00507AF5"/>
    <w:rsid w:val="00510E80"/>
    <w:rsid w:val="00512B8D"/>
    <w:rsid w:val="00521131"/>
    <w:rsid w:val="00527C0B"/>
    <w:rsid w:val="005410F6"/>
    <w:rsid w:val="00572504"/>
    <w:rsid w:val="005729C4"/>
    <w:rsid w:val="0059227B"/>
    <w:rsid w:val="005930EC"/>
    <w:rsid w:val="005B0966"/>
    <w:rsid w:val="005B6FC0"/>
    <w:rsid w:val="005B795D"/>
    <w:rsid w:val="005D372F"/>
    <w:rsid w:val="005E1150"/>
    <w:rsid w:val="00613820"/>
    <w:rsid w:val="00613E44"/>
    <w:rsid w:val="006258BD"/>
    <w:rsid w:val="00652248"/>
    <w:rsid w:val="00657B80"/>
    <w:rsid w:val="00671821"/>
    <w:rsid w:val="00673E94"/>
    <w:rsid w:val="00675B3C"/>
    <w:rsid w:val="006907AA"/>
    <w:rsid w:val="0069495C"/>
    <w:rsid w:val="006A3A58"/>
    <w:rsid w:val="006B01A6"/>
    <w:rsid w:val="006D340A"/>
    <w:rsid w:val="006D54D4"/>
    <w:rsid w:val="006E65A0"/>
    <w:rsid w:val="00715A1D"/>
    <w:rsid w:val="007251FE"/>
    <w:rsid w:val="00760BB0"/>
    <w:rsid w:val="0076157A"/>
    <w:rsid w:val="00763803"/>
    <w:rsid w:val="00784593"/>
    <w:rsid w:val="007A00EF"/>
    <w:rsid w:val="007B19EA"/>
    <w:rsid w:val="007C0A2D"/>
    <w:rsid w:val="007C27B0"/>
    <w:rsid w:val="007E6006"/>
    <w:rsid w:val="007F300B"/>
    <w:rsid w:val="008014C3"/>
    <w:rsid w:val="008175A7"/>
    <w:rsid w:val="0083104B"/>
    <w:rsid w:val="008339EC"/>
    <w:rsid w:val="00835566"/>
    <w:rsid w:val="00850812"/>
    <w:rsid w:val="008753DB"/>
    <w:rsid w:val="00876B9A"/>
    <w:rsid w:val="008775A9"/>
    <w:rsid w:val="008933BF"/>
    <w:rsid w:val="008936EF"/>
    <w:rsid w:val="008A10C4"/>
    <w:rsid w:val="008B0248"/>
    <w:rsid w:val="008F5F33"/>
    <w:rsid w:val="0091046A"/>
    <w:rsid w:val="00926ABD"/>
    <w:rsid w:val="00947F4E"/>
    <w:rsid w:val="00954F7D"/>
    <w:rsid w:val="009607D3"/>
    <w:rsid w:val="00966D47"/>
    <w:rsid w:val="00980FA0"/>
    <w:rsid w:val="00992312"/>
    <w:rsid w:val="009B63DF"/>
    <w:rsid w:val="009C0DED"/>
    <w:rsid w:val="009C6D99"/>
    <w:rsid w:val="009E041D"/>
    <w:rsid w:val="00A37D7F"/>
    <w:rsid w:val="00A46410"/>
    <w:rsid w:val="00A57688"/>
    <w:rsid w:val="00A745E4"/>
    <w:rsid w:val="00A84A94"/>
    <w:rsid w:val="00AB0AAB"/>
    <w:rsid w:val="00AB413F"/>
    <w:rsid w:val="00AD1DAA"/>
    <w:rsid w:val="00AF1E23"/>
    <w:rsid w:val="00AF7F81"/>
    <w:rsid w:val="00B01AFF"/>
    <w:rsid w:val="00B05CC7"/>
    <w:rsid w:val="00B27E39"/>
    <w:rsid w:val="00B350D8"/>
    <w:rsid w:val="00B71CE6"/>
    <w:rsid w:val="00B742B8"/>
    <w:rsid w:val="00B76763"/>
    <w:rsid w:val="00B7732B"/>
    <w:rsid w:val="00B879F0"/>
    <w:rsid w:val="00B94410"/>
    <w:rsid w:val="00BC25AA"/>
    <w:rsid w:val="00C022E3"/>
    <w:rsid w:val="00C22D17"/>
    <w:rsid w:val="00C4712D"/>
    <w:rsid w:val="00C555C9"/>
    <w:rsid w:val="00C64612"/>
    <w:rsid w:val="00C755C3"/>
    <w:rsid w:val="00C8189F"/>
    <w:rsid w:val="00C94F55"/>
    <w:rsid w:val="00CA7D62"/>
    <w:rsid w:val="00CB07A8"/>
    <w:rsid w:val="00CD36E8"/>
    <w:rsid w:val="00CD4A57"/>
    <w:rsid w:val="00D146F1"/>
    <w:rsid w:val="00D33604"/>
    <w:rsid w:val="00D37B08"/>
    <w:rsid w:val="00D437FF"/>
    <w:rsid w:val="00D5130C"/>
    <w:rsid w:val="00D55B00"/>
    <w:rsid w:val="00D62265"/>
    <w:rsid w:val="00D838AB"/>
    <w:rsid w:val="00D8512E"/>
    <w:rsid w:val="00D92CD0"/>
    <w:rsid w:val="00DA1E58"/>
    <w:rsid w:val="00DE4EF2"/>
    <w:rsid w:val="00DF2C0E"/>
    <w:rsid w:val="00E04DB6"/>
    <w:rsid w:val="00E06FFB"/>
    <w:rsid w:val="00E30155"/>
    <w:rsid w:val="00E364C4"/>
    <w:rsid w:val="00E51055"/>
    <w:rsid w:val="00E65877"/>
    <w:rsid w:val="00E91FE1"/>
    <w:rsid w:val="00E97B28"/>
    <w:rsid w:val="00EA5E95"/>
    <w:rsid w:val="00EB7275"/>
    <w:rsid w:val="00ED4954"/>
    <w:rsid w:val="00ED6422"/>
    <w:rsid w:val="00EE0943"/>
    <w:rsid w:val="00EE33A2"/>
    <w:rsid w:val="00F25ECE"/>
    <w:rsid w:val="00F67A1C"/>
    <w:rsid w:val="00F82C5B"/>
    <w:rsid w:val="00F8555F"/>
    <w:rsid w:val="00F9140A"/>
    <w:rsid w:val="00F943F7"/>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TAHCar">
    <w:name w:val="TAH Car"/>
    <w:link w:val="TAH"/>
    <w:locked/>
    <w:rsid w:val="006E65A0"/>
    <w:rPr>
      <w:rFonts w:ascii="Arial" w:hAnsi="Arial"/>
      <w:b/>
      <w:sz w:val="18"/>
      <w:lang w:eastAsia="en-US"/>
    </w:rPr>
  </w:style>
  <w:style w:type="character" w:customStyle="1" w:styleId="TALChar">
    <w:name w:val="TAL Char"/>
    <w:link w:val="TAL"/>
    <w:qFormat/>
    <w:locked/>
    <w:rsid w:val="006E65A0"/>
    <w:rPr>
      <w:rFonts w:ascii="Arial" w:hAnsi="Arial"/>
      <w:sz w:val="18"/>
      <w:lang w:eastAsia="en-US"/>
    </w:rPr>
  </w:style>
  <w:style w:type="paragraph" w:styleId="ListParagraph">
    <w:name w:val="List Paragraph"/>
    <w:basedOn w:val="Normal"/>
    <w:uiPriority w:val="34"/>
    <w:qFormat/>
    <w:rsid w:val="00510E80"/>
    <w:pPr>
      <w:ind w:left="720"/>
      <w:contextualSpacing/>
    </w:pPr>
  </w:style>
  <w:style w:type="table" w:styleId="TableGrid">
    <w:name w:val="Table Grid"/>
    <w:basedOn w:val="TableNormal"/>
    <w:rsid w:val="005930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5_TM/TSGS5_139e/Docs/S5-21553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8F9CF-870C-4DD7-AACC-7E81DD9D0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1661</Words>
  <Characters>10469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12106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Author</cp:lastModifiedBy>
  <cp:revision>77</cp:revision>
  <cp:lastPrinted>1899-12-31T23:00:00Z</cp:lastPrinted>
  <dcterms:created xsi:type="dcterms:W3CDTF">2021-10-26T08:01:00Z</dcterms:created>
  <dcterms:modified xsi:type="dcterms:W3CDTF">2021-11-05T14:13:00Z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